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0E" w:rsidRPr="004D3B4B" w:rsidRDefault="006D240E" w:rsidP="006D240E">
      <w:pPr>
        <w:pStyle w:val="Ttulo1"/>
        <w:ind w:firstLine="708"/>
        <w:jc w:val="both"/>
        <w:rPr>
          <w:rFonts w:ascii="Calibri" w:hAnsi="Calibri" w:cs="Calibri"/>
          <w:i w:val="0"/>
          <w:color w:val="767171" w:themeColor="background2" w:themeShade="80"/>
          <w:sz w:val="26"/>
          <w:szCs w:val="26"/>
        </w:rPr>
      </w:pPr>
      <w:r w:rsidRPr="004D3B4B">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7 siete</w:t>
      </w:r>
      <w:r w:rsidRPr="004D3B4B">
        <w:rPr>
          <w:rFonts w:ascii="Calibri" w:hAnsi="Calibri" w:cs="Calibri"/>
          <w:i w:val="0"/>
          <w:color w:val="767171" w:themeColor="background2" w:themeShade="80"/>
          <w:sz w:val="26"/>
          <w:szCs w:val="26"/>
        </w:rPr>
        <w:t xml:space="preserve"> de agosto del año 2018 dos mil dieciocho</w:t>
      </w:r>
      <w:proofErr w:type="gramStart"/>
      <w:r w:rsidRPr="004D3B4B">
        <w:rPr>
          <w:rFonts w:ascii="Calibri" w:hAnsi="Calibri" w:cs="Calibri"/>
          <w:i w:val="0"/>
          <w:color w:val="767171" w:themeColor="background2" w:themeShade="80"/>
          <w:sz w:val="26"/>
          <w:szCs w:val="26"/>
        </w:rPr>
        <w:t>. . . .</w:t>
      </w:r>
      <w:proofErr w:type="gramEnd"/>
      <w:r w:rsidRPr="004D3B4B">
        <w:rPr>
          <w:rFonts w:ascii="Calibri" w:hAnsi="Calibri" w:cs="Calibri"/>
          <w:i w:val="0"/>
          <w:color w:val="767171" w:themeColor="background2" w:themeShade="80"/>
          <w:sz w:val="26"/>
          <w:szCs w:val="26"/>
        </w:rPr>
        <w:t xml:space="preserve"> </w:t>
      </w:r>
    </w:p>
    <w:p w:rsidR="006D240E" w:rsidRPr="004D3B4B" w:rsidRDefault="006D240E" w:rsidP="006D240E">
      <w:pPr>
        <w:rPr>
          <w:rFonts w:ascii="Calibri" w:hAnsi="Calibri" w:cs="Calibri"/>
          <w:color w:val="767171" w:themeColor="background2" w:themeShade="80"/>
          <w:sz w:val="22"/>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b/>
          <w:bCs/>
          <w:i/>
          <w:iCs/>
          <w:color w:val="767171" w:themeColor="background2" w:themeShade="80"/>
          <w:sz w:val="26"/>
          <w:szCs w:val="26"/>
        </w:rPr>
        <w:t>V I S T O S</w:t>
      </w:r>
      <w:r w:rsidRPr="004D3B4B">
        <w:rPr>
          <w:rFonts w:ascii="Calibri" w:hAnsi="Calibri" w:cs="Calibri"/>
          <w:bCs/>
          <w:iCs/>
          <w:color w:val="767171" w:themeColor="background2" w:themeShade="80"/>
          <w:sz w:val="26"/>
          <w:szCs w:val="26"/>
        </w:rPr>
        <w:t>, para dictar sentencia definitiva,</w:t>
      </w:r>
      <w:r w:rsidRPr="004D3B4B">
        <w:rPr>
          <w:rFonts w:ascii="Calibri" w:hAnsi="Calibri" w:cs="Calibri"/>
          <w:color w:val="767171" w:themeColor="background2" w:themeShade="80"/>
          <w:sz w:val="26"/>
          <w:szCs w:val="26"/>
        </w:rPr>
        <w:t xml:space="preserve"> los autos del proceso administrativo identificado con el número </w:t>
      </w:r>
      <w:bookmarkStart w:id="0" w:name="_GoBack"/>
      <w:r w:rsidRPr="004D3B4B">
        <w:rPr>
          <w:rFonts w:ascii="Calibri" w:hAnsi="Calibri" w:cs="Calibri"/>
          <w:b/>
          <w:color w:val="767171" w:themeColor="background2" w:themeShade="80"/>
          <w:sz w:val="26"/>
          <w:szCs w:val="26"/>
        </w:rPr>
        <w:t>1293/2doJAM/2017-JN</w:t>
      </w:r>
      <w:bookmarkEnd w:id="0"/>
      <w:r w:rsidRPr="004D3B4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D3B4B">
        <w:rPr>
          <w:rFonts w:ascii="Calibri" w:hAnsi="Calibri" w:cs="Calibri"/>
          <w:b/>
          <w:bCs/>
          <w:iCs/>
          <w:color w:val="767171" w:themeColor="background2" w:themeShade="80"/>
          <w:sz w:val="26"/>
          <w:szCs w:val="26"/>
        </w:rPr>
        <w:t xml:space="preserve">; </w:t>
      </w:r>
      <w:r w:rsidRPr="004D3B4B">
        <w:rPr>
          <w:rFonts w:ascii="Calibri" w:hAnsi="Calibri" w:cs="Calibri"/>
          <w:bCs/>
          <w:iCs/>
          <w:color w:val="767171" w:themeColor="background2" w:themeShade="80"/>
          <w:sz w:val="26"/>
          <w:szCs w:val="26"/>
        </w:rPr>
        <w:t>y,.</w:t>
      </w:r>
      <w:r w:rsidRPr="004D3B4B">
        <w:rPr>
          <w:rFonts w:ascii="Calibri" w:hAnsi="Calibri" w:cs="Calibri"/>
          <w:color w:val="767171" w:themeColor="background2" w:themeShade="80"/>
          <w:sz w:val="26"/>
          <w:szCs w:val="26"/>
        </w:rPr>
        <w:t xml:space="preserve"> . . . . . . . . . . . . . . . . . . . . . . . . . . . . . . . . .</w:t>
      </w:r>
    </w:p>
    <w:p w:rsidR="006D240E" w:rsidRPr="004D3B4B" w:rsidRDefault="006D240E" w:rsidP="006D240E">
      <w:pPr>
        <w:pStyle w:val="Textoindependiente"/>
        <w:rPr>
          <w:rFonts w:ascii="Calibri" w:hAnsi="Calibri" w:cs="Calibri"/>
          <w:color w:val="767171" w:themeColor="background2" w:themeShade="80"/>
          <w:sz w:val="22"/>
          <w:szCs w:val="26"/>
        </w:rPr>
      </w:pPr>
    </w:p>
    <w:p w:rsidR="006D240E" w:rsidRPr="004D3B4B" w:rsidRDefault="006D240E" w:rsidP="006D240E">
      <w:pPr>
        <w:pStyle w:val="Textoindependiente"/>
        <w:ind w:firstLine="708"/>
        <w:jc w:val="center"/>
        <w:rPr>
          <w:rFonts w:ascii="Calibri" w:hAnsi="Calibri" w:cs="Calibri"/>
          <w:b/>
          <w:bCs/>
          <w:i/>
          <w:iCs/>
          <w:color w:val="767171" w:themeColor="background2" w:themeShade="80"/>
          <w:sz w:val="26"/>
          <w:szCs w:val="26"/>
        </w:rPr>
      </w:pPr>
      <w:r w:rsidRPr="004D3B4B">
        <w:rPr>
          <w:rFonts w:ascii="Calibri" w:hAnsi="Calibri" w:cs="Calibri"/>
          <w:b/>
          <w:bCs/>
          <w:i/>
          <w:iCs/>
          <w:color w:val="767171" w:themeColor="background2" w:themeShade="80"/>
          <w:sz w:val="26"/>
          <w:szCs w:val="26"/>
        </w:rPr>
        <w:t xml:space="preserve">R E S U L T A N D </w:t>
      </w:r>
      <w:proofErr w:type="gramStart"/>
      <w:r w:rsidRPr="004D3B4B">
        <w:rPr>
          <w:rFonts w:ascii="Calibri" w:hAnsi="Calibri" w:cs="Calibri"/>
          <w:b/>
          <w:bCs/>
          <w:i/>
          <w:iCs/>
          <w:color w:val="767171" w:themeColor="background2" w:themeShade="80"/>
          <w:sz w:val="26"/>
          <w:szCs w:val="26"/>
        </w:rPr>
        <w:t>O :</w:t>
      </w:r>
      <w:proofErr w:type="gramEnd"/>
    </w:p>
    <w:p w:rsidR="006D240E" w:rsidRPr="004D3B4B" w:rsidRDefault="006D240E" w:rsidP="006D240E">
      <w:pPr>
        <w:pStyle w:val="Textoindependiente"/>
        <w:rPr>
          <w:rFonts w:ascii="Calibri" w:hAnsi="Calibri" w:cs="Calibri"/>
          <w:b/>
          <w:bCs/>
          <w:color w:val="767171" w:themeColor="background2" w:themeShade="80"/>
          <w:sz w:val="22"/>
          <w:szCs w:val="26"/>
        </w:rPr>
      </w:pPr>
    </w:p>
    <w:p w:rsidR="006D240E" w:rsidRPr="004D3B4B" w:rsidRDefault="006D240E" w:rsidP="006D240E">
      <w:pPr>
        <w:ind w:firstLine="708"/>
        <w:jc w:val="both"/>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PRIMERO.-</w:t>
      </w:r>
      <w:proofErr w:type="gramEnd"/>
      <w:r w:rsidRPr="004D3B4B">
        <w:rPr>
          <w:rFonts w:ascii="Calibri" w:hAnsi="Calibri" w:cs="Calibri"/>
          <w:b/>
          <w:bCs/>
          <w:i/>
          <w:iCs/>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Por escrito de demanda presentado el día 3 tres de noviembre del año 2017 dos mil diecisiete, en la Oficialía Común de Partes de los Juzgados Administrativos Municipales, el ciudadano </w:t>
      </w:r>
      <w:r>
        <w:rPr>
          <w:rFonts w:ascii="Calibri" w:hAnsi="Calibri" w:cs="Calibri"/>
          <w:color w:val="767171" w:themeColor="background2" w:themeShade="80"/>
          <w:sz w:val="26"/>
          <w:szCs w:val="26"/>
        </w:rPr>
        <w:t>(.....)</w:t>
      </w:r>
      <w:r w:rsidRPr="004D3B4B">
        <w:rPr>
          <w:rFonts w:ascii="Calibri" w:hAnsi="Calibri" w:cs="Calibri"/>
          <w:color w:val="767171" w:themeColor="background2" w:themeShade="80"/>
          <w:sz w:val="26"/>
          <w:szCs w:val="26"/>
        </w:rPr>
        <w:t xml:space="preserve">, por su propio derecho, promovió proceso administrativo, en el que señaló como: . . . . . . </w:t>
      </w:r>
    </w:p>
    <w:p w:rsidR="006D240E" w:rsidRPr="004D3B4B" w:rsidRDefault="006D240E" w:rsidP="006D240E">
      <w:pPr>
        <w:jc w:val="both"/>
        <w:rPr>
          <w:rFonts w:ascii="Calibri" w:hAnsi="Calibri" w:cs="Calibri"/>
          <w:b/>
          <w:bCs/>
          <w:color w:val="767171" w:themeColor="background2" w:themeShade="80"/>
          <w:sz w:val="22"/>
          <w:szCs w:val="26"/>
        </w:rPr>
      </w:pPr>
    </w:p>
    <w:p w:rsidR="006D240E" w:rsidRPr="004D3B4B" w:rsidRDefault="006D240E" w:rsidP="006D240E">
      <w:pPr>
        <w:jc w:val="both"/>
        <w:rPr>
          <w:rFonts w:ascii="Calibri" w:hAnsi="Calibri" w:cs="Calibri"/>
          <w:color w:val="767171" w:themeColor="background2" w:themeShade="80"/>
          <w:sz w:val="26"/>
          <w:szCs w:val="26"/>
        </w:rPr>
      </w:pPr>
      <w:r w:rsidRPr="004D3B4B">
        <w:rPr>
          <w:rFonts w:ascii="Calibri" w:hAnsi="Calibri" w:cs="Calibri"/>
          <w:b/>
          <w:bCs/>
          <w:color w:val="767171" w:themeColor="background2" w:themeShade="80"/>
          <w:sz w:val="26"/>
          <w:szCs w:val="26"/>
        </w:rPr>
        <w:t xml:space="preserve">           a</w:t>
      </w:r>
      <w:proofErr w:type="gramStart"/>
      <w:r w:rsidRPr="004D3B4B">
        <w:rPr>
          <w:rFonts w:ascii="Calibri" w:hAnsi="Calibri" w:cs="Calibri"/>
          <w:b/>
          <w:bCs/>
          <w:color w:val="767171" w:themeColor="background2" w:themeShade="80"/>
          <w:sz w:val="26"/>
          <w:szCs w:val="26"/>
        </w:rPr>
        <w:t>).-</w:t>
      </w:r>
      <w:proofErr w:type="gramEnd"/>
      <w:r w:rsidRPr="004D3B4B">
        <w:rPr>
          <w:rFonts w:ascii="Calibri" w:hAnsi="Calibri" w:cs="Calibri"/>
          <w:b/>
          <w:bCs/>
          <w:color w:val="767171" w:themeColor="background2" w:themeShade="80"/>
          <w:sz w:val="26"/>
          <w:szCs w:val="26"/>
        </w:rPr>
        <w:t xml:space="preserve"> Acto impugnado: </w:t>
      </w:r>
      <w:r w:rsidRPr="004D3B4B">
        <w:rPr>
          <w:rFonts w:ascii="Calibri" w:hAnsi="Calibri" w:cs="Calibri"/>
          <w:color w:val="767171" w:themeColor="background2" w:themeShade="80"/>
          <w:sz w:val="26"/>
          <w:szCs w:val="26"/>
        </w:rPr>
        <w:t xml:space="preserve">El acta de infracción con número de folio T-5721721 (T guion cinco-siete-dos-uno-siete-dos-uno), de fecha 10 diez de octubre del año 2017 dos mil diecisiete. . . . . . . . . . . . . . . . . . . . . . . . . . . . . . . . . . . . . . . . . . . . . . . . . . </w:t>
      </w:r>
    </w:p>
    <w:p w:rsidR="006D240E" w:rsidRPr="004D3B4B" w:rsidRDefault="006D240E" w:rsidP="006D240E">
      <w:pPr>
        <w:jc w:val="both"/>
        <w:rPr>
          <w:rFonts w:ascii="Calibri" w:hAnsi="Calibri" w:cs="Calibri"/>
          <w:color w:val="767171" w:themeColor="background2" w:themeShade="80"/>
          <w:sz w:val="22"/>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b/>
          <w:bCs/>
          <w:color w:val="767171" w:themeColor="background2" w:themeShade="80"/>
          <w:sz w:val="26"/>
          <w:szCs w:val="26"/>
        </w:rPr>
        <w:t>b</w:t>
      </w:r>
      <w:proofErr w:type="gramStart"/>
      <w:r w:rsidRPr="004D3B4B">
        <w:rPr>
          <w:rFonts w:ascii="Calibri" w:hAnsi="Calibri" w:cs="Calibri"/>
          <w:b/>
          <w:bCs/>
          <w:color w:val="767171" w:themeColor="background2" w:themeShade="80"/>
          <w:sz w:val="26"/>
          <w:szCs w:val="26"/>
        </w:rPr>
        <w:t>).-</w:t>
      </w:r>
      <w:proofErr w:type="gramEnd"/>
      <w:r w:rsidRPr="004D3B4B">
        <w:rPr>
          <w:rFonts w:ascii="Calibri" w:hAnsi="Calibri" w:cs="Calibri"/>
          <w:b/>
          <w:bCs/>
          <w:color w:val="767171" w:themeColor="background2" w:themeShade="80"/>
          <w:sz w:val="26"/>
          <w:szCs w:val="26"/>
        </w:rPr>
        <w:t xml:space="preserve"> Autoridad demandada: </w:t>
      </w:r>
      <w:r w:rsidRPr="004D3B4B">
        <w:rPr>
          <w:rFonts w:ascii="Calibri" w:hAnsi="Calibri" w:cs="Calibri"/>
          <w:bCs/>
          <w:color w:val="767171" w:themeColor="background2" w:themeShade="80"/>
          <w:sz w:val="26"/>
          <w:szCs w:val="26"/>
        </w:rPr>
        <w:t xml:space="preserve">El </w:t>
      </w:r>
      <w:r w:rsidRPr="004D3B4B">
        <w:rPr>
          <w:rFonts w:ascii="Calibri" w:hAnsi="Calibri" w:cs="Calibri"/>
          <w:color w:val="767171" w:themeColor="background2" w:themeShade="80"/>
          <w:sz w:val="26"/>
          <w:szCs w:val="26"/>
        </w:rPr>
        <w:t xml:space="preserve">Agente de Tránsito Municipal que emitió el acta combatida, de nombre </w:t>
      </w:r>
      <w:r>
        <w:rPr>
          <w:rFonts w:ascii="Calibri" w:hAnsi="Calibri" w:cs="Calibri"/>
          <w:color w:val="767171" w:themeColor="background2" w:themeShade="80"/>
          <w:sz w:val="26"/>
          <w:szCs w:val="26"/>
        </w:rPr>
        <w:t>(.....)</w:t>
      </w:r>
      <w:r w:rsidRPr="004D3B4B">
        <w:rPr>
          <w:rFonts w:ascii="Calibri" w:hAnsi="Calibri" w:cs="Calibri"/>
          <w:color w:val="767171" w:themeColor="background2" w:themeShade="80"/>
          <w:sz w:val="26"/>
          <w:szCs w:val="26"/>
        </w:rPr>
        <w:t xml:space="preserve">. . . . . . . . . . . . . . . . . . . . . . . . . . . . . . </w:t>
      </w:r>
    </w:p>
    <w:p w:rsidR="006D240E" w:rsidRPr="004D3B4B" w:rsidRDefault="006D240E" w:rsidP="006D240E">
      <w:pPr>
        <w:jc w:val="both"/>
        <w:rPr>
          <w:rFonts w:ascii="Calibri" w:hAnsi="Calibri" w:cs="Calibri"/>
          <w:color w:val="767171" w:themeColor="background2" w:themeShade="80"/>
          <w:sz w:val="22"/>
          <w:szCs w:val="26"/>
        </w:rPr>
      </w:pPr>
    </w:p>
    <w:p w:rsidR="006D240E" w:rsidRPr="004D3B4B" w:rsidRDefault="006D240E" w:rsidP="006D240E">
      <w:pPr>
        <w:ind w:firstLine="708"/>
        <w:jc w:val="both"/>
        <w:rPr>
          <w:rFonts w:ascii="Calibri" w:hAnsi="Calibri" w:cs="Calibri"/>
          <w:color w:val="767171" w:themeColor="background2" w:themeShade="80"/>
          <w:sz w:val="26"/>
          <w:szCs w:val="26"/>
        </w:rPr>
      </w:pPr>
      <w:proofErr w:type="gramStart"/>
      <w:r w:rsidRPr="004D3B4B">
        <w:rPr>
          <w:rFonts w:ascii="Calibri" w:hAnsi="Calibri" w:cs="Calibri"/>
          <w:b/>
          <w:bCs/>
          <w:color w:val="767171" w:themeColor="background2" w:themeShade="80"/>
          <w:sz w:val="26"/>
          <w:szCs w:val="26"/>
        </w:rPr>
        <w:t>c).-</w:t>
      </w:r>
      <w:proofErr w:type="gramEnd"/>
      <w:r w:rsidRPr="004D3B4B">
        <w:rPr>
          <w:rFonts w:ascii="Calibri" w:hAnsi="Calibri" w:cs="Calibri"/>
          <w:b/>
          <w:bCs/>
          <w:color w:val="767171" w:themeColor="background2" w:themeShade="80"/>
          <w:sz w:val="26"/>
          <w:szCs w:val="26"/>
        </w:rPr>
        <w:t xml:space="preserve"> Pretensión: </w:t>
      </w:r>
      <w:r w:rsidRPr="004D3B4B">
        <w:rPr>
          <w:rFonts w:ascii="Calibri" w:hAnsi="Calibri" w:cs="Calibri"/>
          <w:bCs/>
          <w:color w:val="767171" w:themeColor="background2" w:themeShade="80"/>
          <w:sz w:val="26"/>
          <w:szCs w:val="26"/>
        </w:rPr>
        <w:t>La nulidad del Acta de infracción impugnada y la devolución de la licencia para conducir que fue retenida en garantía de la sanción administrativa que, en su caso, se impusiera</w:t>
      </w:r>
      <w:r w:rsidRPr="004D3B4B">
        <w:rPr>
          <w:rFonts w:ascii="Calibri" w:hAnsi="Calibri" w:cs="Calibri"/>
          <w:color w:val="767171" w:themeColor="background2" w:themeShade="80"/>
          <w:sz w:val="26"/>
          <w:szCs w:val="26"/>
        </w:rPr>
        <w:t xml:space="preserve"> . . . . . . . . . . . .  . . . . . . . . . . . . . . . . . . . </w:t>
      </w:r>
    </w:p>
    <w:p w:rsidR="006D240E" w:rsidRPr="004D3B4B" w:rsidRDefault="006D240E" w:rsidP="006D240E">
      <w:pPr>
        <w:pStyle w:val="Textoindependiente"/>
        <w:rPr>
          <w:rFonts w:ascii="Calibri" w:hAnsi="Calibri" w:cs="Calibri"/>
          <w:color w:val="767171" w:themeColor="background2" w:themeShade="80"/>
          <w:sz w:val="22"/>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b/>
          <w:i/>
          <w:iCs/>
          <w:color w:val="767171" w:themeColor="background2" w:themeShade="80"/>
          <w:sz w:val="26"/>
          <w:szCs w:val="26"/>
        </w:rPr>
        <w:t xml:space="preserve">SEGUNDO.- </w:t>
      </w:r>
      <w:r w:rsidRPr="004D3B4B">
        <w:rPr>
          <w:rFonts w:ascii="Calibri" w:hAnsi="Calibri" w:cs="Calibri"/>
          <w:color w:val="767171" w:themeColor="background2" w:themeShade="80"/>
          <w:sz w:val="26"/>
          <w:szCs w:val="26"/>
        </w:rPr>
        <w:t xml:space="preserve">En razón de turno, correspondió conocer, del presente proceso, a este Juzgado; por lo que mediante acuerdo del 8 ocho de noviembre del año 2017 dos mil diecisiete, se admitió a trámite la demanda, teniéndose al actor por ofrecidas y admitidas  como pruebas, la documental descrita en la letra a, del capítulo de pruebas de su escrito de demanda, la que se tuvo por desahogada en ese momento, dada su naturaleza; y, la </w:t>
      </w:r>
      <w:proofErr w:type="spellStart"/>
      <w:r w:rsidRPr="004D3B4B">
        <w:rPr>
          <w:rFonts w:ascii="Calibri" w:hAnsi="Calibri" w:cs="Calibri"/>
          <w:color w:val="767171" w:themeColor="background2" w:themeShade="80"/>
          <w:sz w:val="26"/>
          <w:szCs w:val="26"/>
        </w:rPr>
        <w:t>presuncional</w:t>
      </w:r>
      <w:proofErr w:type="spellEnd"/>
      <w:r w:rsidRPr="004D3B4B">
        <w:rPr>
          <w:rFonts w:ascii="Calibri" w:hAnsi="Calibri" w:cs="Calibri"/>
          <w:color w:val="767171" w:themeColor="background2" w:themeShade="80"/>
          <w:sz w:val="26"/>
          <w:szCs w:val="26"/>
        </w:rPr>
        <w:t xml:space="preserve"> legal y humana en lo que le beneficie. . . . . . . . . . . . . . . . . . . . . . . . . . . . . . . . . . . . . . . . . . . . . . . . . . . . . . . . . . . . . .</w:t>
      </w:r>
    </w:p>
    <w:p w:rsidR="006D240E" w:rsidRPr="004D3B4B" w:rsidRDefault="006D240E" w:rsidP="006D240E">
      <w:pPr>
        <w:ind w:firstLine="708"/>
        <w:jc w:val="both"/>
        <w:rPr>
          <w:rFonts w:ascii="Calibri" w:hAnsi="Calibri" w:cs="Calibri"/>
          <w:color w:val="767171" w:themeColor="background2" w:themeShade="80"/>
          <w:sz w:val="26"/>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Respecto de la suspensión del acto impugnado, </w:t>
      </w:r>
      <w:r w:rsidRPr="00A7321C">
        <w:rPr>
          <w:rFonts w:ascii="Calibri" w:hAnsi="Calibri" w:cs="Calibri"/>
          <w:b/>
          <w:color w:val="767171" w:themeColor="background2" w:themeShade="80"/>
          <w:sz w:val="26"/>
          <w:szCs w:val="26"/>
        </w:rPr>
        <w:t>se concedió</w:t>
      </w:r>
      <w:r w:rsidRPr="004D3B4B">
        <w:rPr>
          <w:rFonts w:ascii="Calibri" w:hAnsi="Calibri" w:cs="Calibri"/>
          <w:color w:val="767171" w:themeColor="background2" w:themeShade="80"/>
          <w:sz w:val="26"/>
          <w:szCs w:val="26"/>
        </w:rPr>
        <w:t xml:space="preserve"> dicha medida cautelar, para el efecto de que se mantuvieran las cosas en el estado en el que se encontraban, hasta en tanto fuese dictada la resolución definitiva. . . . . . . . . </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w:t>
      </w:r>
    </w:p>
    <w:p w:rsidR="006D240E" w:rsidRPr="004D3B4B" w:rsidRDefault="006D240E" w:rsidP="006D240E">
      <w:pPr>
        <w:ind w:firstLine="708"/>
        <w:jc w:val="both"/>
        <w:rPr>
          <w:rFonts w:ascii="Calibri" w:hAnsi="Calibri" w:cs="Calibri"/>
          <w:color w:val="767171" w:themeColor="background2" w:themeShade="80"/>
          <w:sz w:val="26"/>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el Agente de tránsito de nombre </w:t>
      </w:r>
      <w:r>
        <w:rPr>
          <w:rFonts w:ascii="Calibri" w:hAnsi="Calibri" w:cs="Calibri"/>
          <w:b/>
          <w:color w:val="767171" w:themeColor="background2" w:themeShade="80"/>
          <w:sz w:val="26"/>
          <w:szCs w:val="26"/>
        </w:rPr>
        <w:t>(.....)</w:t>
      </w:r>
      <w:r w:rsidRPr="004D3B4B">
        <w:rPr>
          <w:rFonts w:ascii="Calibri" w:hAnsi="Calibri" w:cs="Calibri"/>
          <w:color w:val="767171" w:themeColor="background2" w:themeShade="80"/>
          <w:sz w:val="26"/>
          <w:szCs w:val="26"/>
        </w:rPr>
        <w:t xml:space="preserve">, (el cual es su nombre completo) por escrito presentado el día 29 veintinueve de noviembre del año 2017 dos mil diecisiete, </w:t>
      </w:r>
      <w:r w:rsidRPr="004D3B4B">
        <w:rPr>
          <w:rFonts w:ascii="Calibri" w:hAnsi="Calibri" w:cs="Calibri"/>
          <w:color w:val="767171" w:themeColor="background2" w:themeShade="80"/>
          <w:sz w:val="26"/>
          <w:szCs w:val="26"/>
        </w:rPr>
        <w:lastRenderedPageBreak/>
        <w:t xml:space="preserve">(palpable a fojas 14 catorce a 17 diecisiete), en el que invocó una causal de improcedencia; sostuvo la legalidad de la boleta, misma que consideró debidamente fundada y motivada; dio contestación a los hechos; y, respecto de los conceptos de impugnación, refirió que estos eran infundados, inoperantes e insuficientes. . . . . . . . . . . . . . . . . . . . . . . . . . . . . . . . . . . . . . . . . . . . . . . </w:t>
      </w:r>
    </w:p>
    <w:p w:rsidR="006D240E" w:rsidRPr="004D3B4B" w:rsidRDefault="006D240E" w:rsidP="006D240E">
      <w:pPr>
        <w:pStyle w:val="Textoindependiente"/>
        <w:rPr>
          <w:rFonts w:ascii="Calibri" w:hAnsi="Calibri" w:cs="Calibri"/>
          <w:color w:val="767171" w:themeColor="background2" w:themeShade="80"/>
          <w:sz w:val="22"/>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TERCERO</w:t>
      </w:r>
      <w:r w:rsidRPr="004D3B4B">
        <w:rPr>
          <w:rFonts w:ascii="Calibri" w:hAnsi="Calibri" w:cs="Calibri"/>
          <w:b/>
          <w:bCs/>
          <w:color w:val="767171" w:themeColor="background2" w:themeShade="80"/>
          <w:sz w:val="26"/>
          <w:szCs w:val="26"/>
        </w:rPr>
        <w:t>.-</w:t>
      </w:r>
      <w:proofErr w:type="gramEnd"/>
      <w:r w:rsidRPr="004D3B4B">
        <w:rPr>
          <w:rFonts w:ascii="Calibri" w:hAnsi="Calibri" w:cs="Calibri"/>
          <w:color w:val="767171" w:themeColor="background2" w:themeShade="80"/>
          <w:sz w:val="26"/>
          <w:szCs w:val="26"/>
        </w:rPr>
        <w:t xml:space="preserve"> Por proveído del día 1 uno de diciembre del año 2017 dos mil diecisiete, se tuvo al Agente de Tránsito demandado, por </w:t>
      </w:r>
      <w:r w:rsidRPr="004D3B4B">
        <w:rPr>
          <w:rFonts w:ascii="Calibri" w:hAnsi="Calibri" w:cs="Calibri"/>
          <w:b/>
          <w:color w:val="767171" w:themeColor="background2" w:themeShade="80"/>
          <w:sz w:val="26"/>
          <w:szCs w:val="26"/>
        </w:rPr>
        <w:t>contestando,</w:t>
      </w:r>
      <w:r w:rsidRPr="004D3B4B">
        <w:rPr>
          <w:rFonts w:ascii="Calibri" w:hAnsi="Calibri" w:cs="Calibri"/>
          <w:color w:val="767171" w:themeColor="background2" w:themeShade="80"/>
          <w:sz w:val="26"/>
          <w:szCs w:val="26"/>
        </w:rPr>
        <w:t xml:space="preserve"> en tiempo y forma legal, la demanda instaurada en su contra. . . . . .  . . . . . . . . . . . . . . . . . . . . . </w:t>
      </w:r>
    </w:p>
    <w:p w:rsidR="006D240E" w:rsidRPr="004D3B4B" w:rsidRDefault="006D240E" w:rsidP="006D240E">
      <w:pPr>
        <w:pStyle w:val="Textoindependiente"/>
        <w:ind w:firstLine="708"/>
        <w:rPr>
          <w:rFonts w:ascii="Calibri" w:hAnsi="Calibri" w:cs="Calibri"/>
          <w:color w:val="767171" w:themeColor="background2" w:themeShade="80"/>
          <w:sz w:val="26"/>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4D3B4B">
        <w:rPr>
          <w:rFonts w:ascii="Calibri" w:hAnsi="Calibri" w:cs="Calibri"/>
          <w:color w:val="767171" w:themeColor="background2" w:themeShade="80"/>
          <w:sz w:val="26"/>
          <w:szCs w:val="26"/>
        </w:rPr>
        <w:t>presuncional</w:t>
      </w:r>
      <w:proofErr w:type="spellEnd"/>
      <w:r w:rsidRPr="004D3B4B">
        <w:rPr>
          <w:rFonts w:ascii="Calibri" w:hAnsi="Calibri" w:cs="Calibri"/>
          <w:color w:val="767171" w:themeColor="background2" w:themeShade="80"/>
          <w:sz w:val="26"/>
          <w:szCs w:val="26"/>
        </w:rPr>
        <w:t xml:space="preserve">, en su doble aspecto. . . . . . . . . . . . . . . . . . . . . . . . . . . . . . . . . . . . </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  </w:t>
      </w:r>
    </w:p>
    <w:p w:rsidR="006D240E" w:rsidRPr="004D3B4B" w:rsidRDefault="006D240E" w:rsidP="006D240E">
      <w:pPr>
        <w:pStyle w:val="Textoindependiente"/>
        <w:ind w:firstLine="708"/>
        <w:rPr>
          <w:rFonts w:ascii="Calibri" w:hAnsi="Calibri" w:cs="Calibri"/>
          <w:color w:val="767171" w:themeColor="background2" w:themeShade="80"/>
          <w:sz w:val="26"/>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4D3B4B">
        <w:rPr>
          <w:rFonts w:ascii="Calibri" w:hAnsi="Calibri" w:cs="Calibri"/>
          <w:b/>
          <w:color w:val="767171" w:themeColor="background2" w:themeShade="80"/>
          <w:sz w:val="26"/>
          <w:szCs w:val="26"/>
        </w:rPr>
        <w:t>Audiencia</w:t>
      </w:r>
      <w:r w:rsidRPr="004D3B4B">
        <w:rPr>
          <w:rFonts w:ascii="Calibri" w:hAnsi="Calibri" w:cs="Calibri"/>
          <w:color w:val="767171" w:themeColor="background2" w:themeShade="80"/>
          <w:sz w:val="26"/>
          <w:szCs w:val="26"/>
        </w:rPr>
        <w:t xml:space="preserve"> de </w:t>
      </w:r>
      <w:r w:rsidRPr="004D3B4B">
        <w:rPr>
          <w:rFonts w:ascii="Calibri" w:hAnsi="Calibri" w:cs="Calibri"/>
          <w:b/>
          <w:color w:val="767171" w:themeColor="background2" w:themeShade="80"/>
          <w:sz w:val="26"/>
          <w:szCs w:val="26"/>
        </w:rPr>
        <w:t>Alegatos</w:t>
      </w:r>
      <w:r w:rsidRPr="004D3B4B">
        <w:rPr>
          <w:rFonts w:ascii="Calibri" w:hAnsi="Calibri" w:cs="Calibri"/>
          <w:color w:val="767171" w:themeColor="background2" w:themeShade="80"/>
          <w:sz w:val="26"/>
          <w:szCs w:val="26"/>
        </w:rPr>
        <w:t xml:space="preserve">, a celebrarse el día </w:t>
      </w:r>
      <w:r w:rsidRPr="004D3B4B">
        <w:rPr>
          <w:rFonts w:ascii="Calibri" w:hAnsi="Calibri" w:cs="Calibri"/>
          <w:b/>
          <w:color w:val="767171" w:themeColor="background2" w:themeShade="80"/>
          <w:sz w:val="26"/>
          <w:szCs w:val="26"/>
        </w:rPr>
        <w:t>9</w:t>
      </w:r>
      <w:r w:rsidRPr="004D3B4B">
        <w:rPr>
          <w:rFonts w:ascii="Calibri" w:hAnsi="Calibri" w:cs="Calibri"/>
          <w:color w:val="767171" w:themeColor="background2" w:themeShade="80"/>
          <w:sz w:val="26"/>
          <w:szCs w:val="26"/>
        </w:rPr>
        <w:t xml:space="preserve"> nueve de f</w:t>
      </w:r>
      <w:r w:rsidRPr="004D3B4B">
        <w:rPr>
          <w:rFonts w:ascii="Calibri" w:hAnsi="Calibri" w:cs="Calibri"/>
          <w:b/>
          <w:color w:val="767171" w:themeColor="background2" w:themeShade="80"/>
          <w:sz w:val="26"/>
          <w:szCs w:val="26"/>
        </w:rPr>
        <w:t>ebrero</w:t>
      </w:r>
      <w:r w:rsidRPr="004D3B4B">
        <w:rPr>
          <w:rFonts w:ascii="Calibri" w:hAnsi="Calibri" w:cs="Calibri"/>
          <w:color w:val="767171" w:themeColor="background2" w:themeShade="80"/>
          <w:sz w:val="26"/>
          <w:szCs w:val="26"/>
        </w:rPr>
        <w:t xml:space="preserve"> de este año </w:t>
      </w:r>
      <w:r w:rsidRPr="004D3B4B">
        <w:rPr>
          <w:rFonts w:ascii="Calibri" w:hAnsi="Calibri" w:cs="Calibri"/>
          <w:b/>
          <w:color w:val="767171" w:themeColor="background2" w:themeShade="80"/>
          <w:sz w:val="26"/>
          <w:szCs w:val="26"/>
        </w:rPr>
        <w:t>2018</w:t>
      </w:r>
      <w:r w:rsidRPr="004D3B4B">
        <w:rPr>
          <w:rFonts w:ascii="Calibri" w:hAnsi="Calibri" w:cs="Calibri"/>
          <w:color w:val="767171" w:themeColor="background2" w:themeShade="80"/>
          <w:sz w:val="26"/>
          <w:szCs w:val="26"/>
        </w:rPr>
        <w:t xml:space="preserve"> dos mil dieciocho, a las </w:t>
      </w:r>
      <w:r w:rsidRPr="004D3B4B">
        <w:rPr>
          <w:rFonts w:ascii="Calibri" w:hAnsi="Calibri" w:cs="Calibri"/>
          <w:b/>
          <w:color w:val="767171" w:themeColor="background2" w:themeShade="80"/>
          <w:sz w:val="26"/>
          <w:szCs w:val="26"/>
        </w:rPr>
        <w:t>11:00</w:t>
      </w:r>
      <w:r w:rsidRPr="004D3B4B">
        <w:rPr>
          <w:rFonts w:ascii="Calibri" w:hAnsi="Calibri" w:cs="Calibri"/>
          <w:color w:val="767171" w:themeColor="background2" w:themeShade="80"/>
          <w:sz w:val="26"/>
          <w:szCs w:val="26"/>
        </w:rPr>
        <w:t xml:space="preserve"> once horas, en la sede de este Juzgado. . . . . . . . . . . . . . . . . . . . . . . . . . . </w:t>
      </w:r>
      <w:proofErr w:type="gramStart"/>
      <w:r w:rsidRPr="004D3B4B">
        <w:rPr>
          <w:rFonts w:ascii="Calibri" w:hAnsi="Calibri" w:cs="Calibri"/>
          <w:color w:val="767171" w:themeColor="background2" w:themeShade="80"/>
          <w:sz w:val="26"/>
          <w:szCs w:val="26"/>
        </w:rPr>
        <w:t>. . . .</w:t>
      </w:r>
      <w:proofErr w:type="gramEnd"/>
    </w:p>
    <w:p w:rsidR="006D240E" w:rsidRPr="004D3B4B" w:rsidRDefault="006D240E" w:rsidP="006D240E">
      <w:pPr>
        <w:pStyle w:val="Textoindependiente"/>
        <w:rPr>
          <w:rFonts w:ascii="Calibri" w:hAnsi="Calibri" w:cs="Calibri"/>
          <w:b/>
          <w:bCs/>
          <w:i/>
          <w:iCs/>
          <w:color w:val="767171" w:themeColor="background2" w:themeShade="80"/>
          <w:sz w:val="22"/>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CUARTO.-</w:t>
      </w:r>
      <w:proofErr w:type="gramEnd"/>
      <w:r w:rsidRPr="004D3B4B">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 . . . . . . . . . .</w:t>
      </w:r>
    </w:p>
    <w:p w:rsidR="006D240E" w:rsidRPr="004D3B4B" w:rsidRDefault="006D240E" w:rsidP="006D240E">
      <w:pPr>
        <w:pStyle w:val="Textoindependiente"/>
        <w:ind w:firstLine="708"/>
        <w:rPr>
          <w:rFonts w:ascii="Calibri" w:hAnsi="Calibri" w:cs="Calibri"/>
          <w:color w:val="767171" w:themeColor="background2" w:themeShade="80"/>
          <w:sz w:val="22"/>
          <w:szCs w:val="26"/>
        </w:rPr>
      </w:pPr>
    </w:p>
    <w:p w:rsidR="006D240E" w:rsidRPr="004D3B4B" w:rsidRDefault="006D240E" w:rsidP="006D240E">
      <w:pPr>
        <w:pStyle w:val="Textoindependiente"/>
        <w:ind w:firstLine="708"/>
        <w:jc w:val="center"/>
        <w:rPr>
          <w:rFonts w:ascii="Calibri" w:hAnsi="Calibri" w:cs="Calibri"/>
          <w:b/>
          <w:bCs/>
          <w:i/>
          <w:iCs/>
          <w:color w:val="767171" w:themeColor="background2" w:themeShade="80"/>
          <w:sz w:val="26"/>
          <w:szCs w:val="26"/>
        </w:rPr>
      </w:pPr>
      <w:r w:rsidRPr="004D3B4B">
        <w:rPr>
          <w:rFonts w:ascii="Calibri" w:hAnsi="Calibri" w:cs="Calibri"/>
          <w:b/>
          <w:bCs/>
          <w:i/>
          <w:iCs/>
          <w:color w:val="767171" w:themeColor="background2" w:themeShade="80"/>
          <w:sz w:val="26"/>
          <w:szCs w:val="26"/>
        </w:rPr>
        <w:t xml:space="preserve">C O N S I D E R A N D </w:t>
      </w:r>
      <w:proofErr w:type="gramStart"/>
      <w:r w:rsidRPr="004D3B4B">
        <w:rPr>
          <w:rFonts w:ascii="Calibri" w:hAnsi="Calibri" w:cs="Calibri"/>
          <w:b/>
          <w:bCs/>
          <w:i/>
          <w:iCs/>
          <w:color w:val="767171" w:themeColor="background2" w:themeShade="80"/>
          <w:sz w:val="26"/>
          <w:szCs w:val="26"/>
        </w:rPr>
        <w:t>O :</w:t>
      </w:r>
      <w:proofErr w:type="gramEnd"/>
    </w:p>
    <w:p w:rsidR="006D240E" w:rsidRPr="004D3B4B" w:rsidRDefault="006D240E" w:rsidP="006D240E">
      <w:pPr>
        <w:pStyle w:val="Textoindependiente"/>
        <w:ind w:firstLine="708"/>
        <w:jc w:val="center"/>
        <w:rPr>
          <w:rFonts w:ascii="Calibri" w:hAnsi="Calibri" w:cs="Calibri"/>
          <w:b/>
          <w:bCs/>
          <w:color w:val="767171" w:themeColor="background2" w:themeShade="80"/>
          <w:sz w:val="22"/>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b/>
          <w:bCs/>
          <w:i/>
          <w:iCs/>
          <w:color w:val="767171" w:themeColor="background2" w:themeShade="80"/>
          <w:sz w:val="26"/>
          <w:szCs w:val="26"/>
        </w:rPr>
        <w:t>PRIMERO</w:t>
      </w:r>
      <w:r w:rsidRPr="004D3B4B">
        <w:rPr>
          <w:rFonts w:ascii="Calibri" w:hAnsi="Calibri" w:cs="Calibri"/>
          <w:b/>
          <w:bCs/>
          <w:color w:val="767171" w:themeColor="background2" w:themeShade="80"/>
          <w:sz w:val="26"/>
          <w:szCs w:val="26"/>
        </w:rPr>
        <w:t xml:space="preserve">.- </w:t>
      </w:r>
      <w:r w:rsidRPr="004D3B4B">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6D240E" w:rsidRPr="004D3B4B" w:rsidRDefault="006D240E" w:rsidP="006D240E">
      <w:pPr>
        <w:pStyle w:val="Textoindependiente"/>
        <w:ind w:firstLine="708"/>
        <w:rPr>
          <w:rFonts w:ascii="Calibri" w:hAnsi="Calibri" w:cs="Calibri"/>
          <w:color w:val="767171" w:themeColor="background2" w:themeShade="80"/>
          <w:sz w:val="22"/>
          <w:szCs w:val="26"/>
        </w:rPr>
      </w:pPr>
    </w:p>
    <w:p w:rsidR="006D240E" w:rsidRPr="004D3B4B" w:rsidRDefault="006D240E" w:rsidP="006D240E">
      <w:pPr>
        <w:pStyle w:val="Textoindependiente"/>
        <w:ind w:firstLine="708"/>
        <w:rPr>
          <w:rFonts w:ascii="Calibri" w:hAnsi="Calibri" w:cs="Calibri"/>
          <w:b/>
          <w:bCs/>
          <w:color w:val="767171" w:themeColor="background2" w:themeShade="80"/>
          <w:sz w:val="26"/>
          <w:szCs w:val="26"/>
        </w:rPr>
      </w:pPr>
      <w:r w:rsidRPr="004D3B4B">
        <w:rPr>
          <w:rFonts w:ascii="Calibri" w:hAnsi="Calibri" w:cs="Calibri"/>
          <w:b/>
          <w:bCs/>
          <w:i/>
          <w:iCs/>
          <w:color w:val="767171" w:themeColor="background2" w:themeShade="80"/>
          <w:sz w:val="26"/>
          <w:szCs w:val="26"/>
        </w:rPr>
        <w:t>SEGUNDO</w:t>
      </w:r>
      <w:r w:rsidRPr="004D3B4B">
        <w:rPr>
          <w:rFonts w:ascii="Calibri" w:hAnsi="Calibri" w:cs="Calibri"/>
          <w:b/>
          <w:bCs/>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w:t>
      </w:r>
      <w:r w:rsidRPr="004D3B4B">
        <w:rPr>
          <w:rFonts w:ascii="Calibri" w:hAnsi="Calibri" w:cs="Calibri"/>
          <w:color w:val="767171" w:themeColor="background2" w:themeShade="80"/>
          <w:sz w:val="26"/>
          <w:szCs w:val="26"/>
        </w:rPr>
        <w:lastRenderedPageBreak/>
        <w:t xml:space="preserve">Administrativa para el Estado y los Municipios de Guanajuato, dentro de los 30 treinta días hábiles siguientes a aquél en que el actor se ostenta notificado del acta de infracción impugnada, lo que fue el día 10 diez de octubre del año próximo pasado. . . . . . . . . . . . . . . . . . . . . . . . . . . . . . . . . . . . . . . . . . . . . . . . . . . . . . . . . . . . . . . </w:t>
      </w:r>
    </w:p>
    <w:p w:rsidR="006D240E" w:rsidRPr="004D3B4B" w:rsidRDefault="006D240E" w:rsidP="006D240E">
      <w:pPr>
        <w:pStyle w:val="Textoindependiente"/>
        <w:rPr>
          <w:rFonts w:ascii="Calibri" w:hAnsi="Calibri" w:cs="Calibri"/>
          <w:b/>
          <w:bCs/>
          <w:color w:val="767171" w:themeColor="background2" w:themeShade="80"/>
          <w:sz w:val="26"/>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b/>
          <w:i/>
          <w:iCs/>
          <w:color w:val="767171" w:themeColor="background2" w:themeShade="80"/>
          <w:sz w:val="26"/>
          <w:szCs w:val="26"/>
        </w:rPr>
        <w:t xml:space="preserve">TERCERO.- </w:t>
      </w:r>
      <w:r w:rsidRPr="004D3B4B">
        <w:rPr>
          <w:rFonts w:ascii="Calibri" w:hAnsi="Calibri" w:cs="Calibri"/>
          <w:color w:val="767171" w:themeColor="background2" w:themeShade="80"/>
          <w:sz w:val="26"/>
          <w:szCs w:val="26"/>
        </w:rPr>
        <w:t xml:space="preserve">La existencia del acto impugnado, el acta de infracción, con número T-5721721 (T guion cinco-siete-dos-uno-siete-dos-uno), de fecha 10 diez de octubre del año 2017 dos mil diecisiete,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4D3B4B">
        <w:rPr>
          <w:rFonts w:ascii="Calibri" w:hAnsi="Calibri" w:cs="Calibri"/>
          <w:b/>
          <w:color w:val="767171" w:themeColor="background2" w:themeShade="80"/>
          <w:sz w:val="26"/>
          <w:szCs w:val="26"/>
        </w:rPr>
        <w:t xml:space="preserve">reconoció </w:t>
      </w:r>
      <w:r w:rsidRPr="004D3B4B">
        <w:rPr>
          <w:rFonts w:ascii="Calibri" w:hAnsi="Calibri" w:cs="Calibri"/>
          <w:color w:val="767171" w:themeColor="background2" w:themeShade="80"/>
          <w:sz w:val="26"/>
          <w:szCs w:val="26"/>
        </w:rPr>
        <w:t xml:space="preserve">haber elaborado el acta de infracción combatida, lo que, sin duda alguna, constituye una </w:t>
      </w:r>
      <w:r w:rsidRPr="004D3B4B">
        <w:rPr>
          <w:rFonts w:ascii="Calibri" w:hAnsi="Calibri" w:cs="Calibri"/>
          <w:b/>
          <w:color w:val="767171" w:themeColor="background2" w:themeShade="80"/>
          <w:sz w:val="26"/>
          <w:szCs w:val="26"/>
        </w:rPr>
        <w:t>confesión expresa</w:t>
      </w:r>
      <w:r w:rsidRPr="004D3B4B">
        <w:rPr>
          <w:rFonts w:ascii="Calibri" w:hAnsi="Calibri" w:cs="Calibri"/>
          <w:color w:val="767171" w:themeColor="background2" w:themeShade="80"/>
          <w:sz w:val="26"/>
          <w:szCs w:val="26"/>
        </w:rPr>
        <w:t>, de acuerdo a la interpretación gramatical y</w:t>
      </w:r>
    </w:p>
    <w:p w:rsidR="006D240E" w:rsidRPr="004D3B4B" w:rsidRDefault="006D240E" w:rsidP="006D240E">
      <w:pPr>
        <w:ind w:firstLine="708"/>
        <w:jc w:val="right"/>
        <w:rPr>
          <w:rFonts w:ascii="Calibri" w:hAnsi="Calibri" w:cs="Calibri"/>
          <w:b/>
          <w:bCs/>
          <w:iCs/>
          <w:color w:val="767171" w:themeColor="background2" w:themeShade="80"/>
          <w:sz w:val="26"/>
          <w:szCs w:val="26"/>
        </w:rPr>
      </w:pPr>
      <w:r w:rsidRPr="004D3B4B">
        <w:rPr>
          <w:rFonts w:ascii="Calibri" w:hAnsi="Calibri" w:cs="Calibri"/>
          <w:b/>
          <w:bCs/>
          <w:iCs/>
          <w:color w:val="767171" w:themeColor="background2" w:themeShade="80"/>
          <w:sz w:val="26"/>
          <w:szCs w:val="26"/>
        </w:rPr>
        <w:t>Expediente número 1293/2doJAM/2017-JN</w:t>
      </w:r>
    </w:p>
    <w:p w:rsidR="006D240E" w:rsidRPr="004D3B4B" w:rsidRDefault="006D240E" w:rsidP="006D240E">
      <w:pPr>
        <w:ind w:firstLine="708"/>
        <w:jc w:val="both"/>
        <w:rPr>
          <w:rFonts w:ascii="Calibri" w:hAnsi="Calibri" w:cs="Calibri"/>
          <w:color w:val="767171" w:themeColor="background2" w:themeShade="80"/>
          <w:sz w:val="26"/>
          <w:szCs w:val="26"/>
        </w:rPr>
      </w:pPr>
    </w:p>
    <w:p w:rsidR="006D240E" w:rsidRPr="004D3B4B" w:rsidRDefault="006D240E" w:rsidP="006D240E">
      <w:pPr>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funcional que se hace al primer párrafo del artículo 57 del Código de Procedimiento y Justicia Administrativa en vigor en el Estado. . . . . . . . . . . . . . . . . . </w:t>
      </w:r>
    </w:p>
    <w:p w:rsidR="006D240E" w:rsidRPr="004D3B4B" w:rsidRDefault="006D240E" w:rsidP="006D240E">
      <w:pPr>
        <w:ind w:firstLine="708"/>
        <w:jc w:val="both"/>
        <w:rPr>
          <w:rFonts w:ascii="Calibri" w:hAnsi="Calibri" w:cs="Calibri"/>
          <w:color w:val="767171" w:themeColor="background2" w:themeShade="80"/>
          <w:sz w:val="26"/>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Por lo anterior, no queda incertidumbre sobre la existencia del Acta de Infracción impugnada. . . . . . . . . . . . . . . . . . . . . . . . . . . . . . . . . . . . . . . . . . . . . . . . . . . </w:t>
      </w:r>
    </w:p>
    <w:p w:rsidR="006D240E" w:rsidRPr="004D3B4B" w:rsidRDefault="006D240E" w:rsidP="006D240E">
      <w:pPr>
        <w:jc w:val="both"/>
        <w:rPr>
          <w:rFonts w:ascii="Calibri" w:hAnsi="Calibri" w:cs="Calibri"/>
          <w:b/>
          <w:bCs/>
          <w:i/>
          <w:iCs/>
          <w:color w:val="767171" w:themeColor="background2" w:themeShade="80"/>
          <w:sz w:val="26"/>
          <w:szCs w:val="26"/>
        </w:rPr>
      </w:pPr>
    </w:p>
    <w:p w:rsidR="006D240E" w:rsidRPr="004D3B4B" w:rsidRDefault="006D240E" w:rsidP="006D240E">
      <w:pPr>
        <w:ind w:firstLine="708"/>
        <w:jc w:val="both"/>
        <w:rPr>
          <w:rFonts w:ascii="Calibri" w:hAnsi="Calibri" w:cs="Calibri"/>
          <w:bCs/>
          <w:iCs/>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CUARTO.-</w:t>
      </w:r>
      <w:proofErr w:type="gramEnd"/>
      <w:r w:rsidRPr="004D3B4B">
        <w:rPr>
          <w:rFonts w:ascii="Calibri" w:hAnsi="Calibri" w:cs="Calibri"/>
          <w:b/>
          <w:bCs/>
          <w:i/>
          <w:iCs/>
          <w:color w:val="767171" w:themeColor="background2" w:themeShade="80"/>
          <w:sz w:val="26"/>
          <w:szCs w:val="26"/>
        </w:rPr>
        <w:t xml:space="preserve"> </w:t>
      </w:r>
      <w:r w:rsidRPr="004D3B4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D3B4B">
        <w:rPr>
          <w:rFonts w:ascii="Calibri" w:hAnsi="Calibri" w:cs="Calibri"/>
          <w:color w:val="767171" w:themeColor="background2" w:themeShade="80"/>
          <w:sz w:val="26"/>
          <w:szCs w:val="26"/>
        </w:rPr>
        <w:t xml:space="preserve">. . . . . . . . . . . . . . </w:t>
      </w:r>
    </w:p>
    <w:p w:rsidR="006D240E" w:rsidRPr="004D3B4B" w:rsidRDefault="006D240E" w:rsidP="006D240E">
      <w:pPr>
        <w:jc w:val="both"/>
        <w:rPr>
          <w:rFonts w:ascii="Calibri" w:hAnsi="Calibri" w:cs="Calibri"/>
          <w:bCs/>
          <w:iCs/>
          <w:color w:val="767171" w:themeColor="background2" w:themeShade="80"/>
          <w:sz w:val="26"/>
          <w:szCs w:val="26"/>
        </w:rPr>
      </w:pPr>
    </w:p>
    <w:p w:rsidR="006D240E" w:rsidRPr="004D3B4B" w:rsidRDefault="006D240E" w:rsidP="006D240E">
      <w:pPr>
        <w:ind w:firstLine="708"/>
        <w:jc w:val="both"/>
        <w:rPr>
          <w:rFonts w:ascii="Calibri" w:hAnsi="Calibri" w:cs="Calibri"/>
          <w:bCs/>
          <w:iCs/>
          <w:color w:val="767171" w:themeColor="background2" w:themeShade="80"/>
          <w:sz w:val="26"/>
          <w:szCs w:val="26"/>
        </w:rPr>
      </w:pPr>
      <w:r w:rsidRPr="004D3B4B">
        <w:rPr>
          <w:rFonts w:ascii="Calibri" w:hAnsi="Calibri" w:cs="Calibri"/>
          <w:bCs/>
          <w:iCs/>
          <w:color w:val="767171" w:themeColor="background2" w:themeShade="80"/>
          <w:sz w:val="26"/>
          <w:szCs w:val="26"/>
        </w:rPr>
        <w:t xml:space="preserve">Sentado lo anterior, quien resuelve observa que la autoridad demandada, sí planteó una causal de improcedencia: la prevista en la fracción I del artículo 261 del mencionado Código, que se refiere a la no afectación a los intereses jurídicos del justiciable; al afirmar que de lo aportado por el actor no se desprende acto alguno que afecte sus intereses jurídicos. . . . . . . . . . . . . . . . . . . . . . . . . . . . . . </w:t>
      </w:r>
      <w:proofErr w:type="gramStart"/>
      <w:r w:rsidRPr="004D3B4B">
        <w:rPr>
          <w:rFonts w:ascii="Calibri" w:hAnsi="Calibri" w:cs="Calibri"/>
          <w:bCs/>
          <w:iCs/>
          <w:color w:val="767171" w:themeColor="background2" w:themeShade="80"/>
          <w:sz w:val="26"/>
          <w:szCs w:val="26"/>
        </w:rPr>
        <w:t>. . . .</w:t>
      </w:r>
      <w:proofErr w:type="gramEnd"/>
      <w:r w:rsidRPr="004D3B4B">
        <w:rPr>
          <w:rFonts w:ascii="Calibri" w:hAnsi="Calibri" w:cs="Calibri"/>
          <w:bCs/>
          <w:iCs/>
          <w:color w:val="767171" w:themeColor="background2" w:themeShade="80"/>
          <w:sz w:val="26"/>
          <w:szCs w:val="26"/>
        </w:rPr>
        <w:t xml:space="preserve"> .  </w:t>
      </w:r>
    </w:p>
    <w:p w:rsidR="006D240E" w:rsidRPr="004D3B4B" w:rsidRDefault="006D240E" w:rsidP="006D240E">
      <w:pPr>
        <w:ind w:firstLine="708"/>
        <w:jc w:val="both"/>
        <w:rPr>
          <w:rFonts w:ascii="Calibri" w:hAnsi="Calibri" w:cs="Calibri"/>
          <w:bCs/>
          <w:iCs/>
          <w:color w:val="767171" w:themeColor="background2" w:themeShade="80"/>
          <w:sz w:val="26"/>
          <w:szCs w:val="26"/>
        </w:rPr>
      </w:pPr>
    </w:p>
    <w:p w:rsidR="006D240E" w:rsidRPr="004D3B4B" w:rsidRDefault="006D240E" w:rsidP="006D240E">
      <w:pPr>
        <w:ind w:firstLine="708"/>
        <w:jc w:val="both"/>
        <w:rPr>
          <w:rFonts w:ascii="Calibri" w:hAnsi="Calibri" w:cs="Calibri"/>
          <w:bCs/>
          <w:iCs/>
          <w:color w:val="767171" w:themeColor="background2" w:themeShade="80"/>
          <w:sz w:val="26"/>
          <w:szCs w:val="26"/>
        </w:rPr>
      </w:pPr>
      <w:r w:rsidRPr="004D3B4B">
        <w:rPr>
          <w:rFonts w:ascii="Calibri" w:hAnsi="Calibri" w:cs="Calibri"/>
          <w:bCs/>
          <w:iCs/>
          <w:color w:val="767171" w:themeColor="background2" w:themeShade="80"/>
          <w:sz w:val="26"/>
          <w:szCs w:val="26"/>
        </w:rPr>
        <w:lastRenderedPageBreak/>
        <w:t xml:space="preserve">Causal de improcedencia que de ninguna manera se configura en el asunto que nos ocupa, pues el acto administrativo impugnado –la boleta de infracción-, por supuesto que </w:t>
      </w:r>
      <w:r w:rsidRPr="004D3B4B">
        <w:rPr>
          <w:rFonts w:ascii="Calibri" w:hAnsi="Calibri" w:cs="Calibri"/>
          <w:b/>
          <w:bCs/>
          <w:iCs/>
          <w:color w:val="767171" w:themeColor="background2" w:themeShade="80"/>
          <w:sz w:val="26"/>
          <w:szCs w:val="26"/>
        </w:rPr>
        <w:t xml:space="preserve">sí </w:t>
      </w:r>
      <w:r w:rsidRPr="004D3B4B">
        <w:rPr>
          <w:rFonts w:ascii="Calibri" w:hAnsi="Calibri" w:cs="Calibri"/>
          <w:bCs/>
          <w:iCs/>
          <w:color w:val="767171" w:themeColor="background2" w:themeShade="80"/>
          <w:sz w:val="26"/>
          <w:szCs w:val="26"/>
        </w:rPr>
        <w:t>incide en la esfera jurídica del impetrante del proceso y desde luego que sí se ve afectado su interés jurídico; dado que, en primer lugar, es el destinatario del mismo, y, en segundo, porque se le retuvo su licencia para conducir; infracción que puede ocasionar un detrimento en su patrimonio, pues como consecuencia del acta controvertida, puede imponérsele una multa; de ahí que es incorrecto que se afirme que no se afectan sus intereses jurídicos. . . . . . . .</w:t>
      </w:r>
    </w:p>
    <w:p w:rsidR="006D240E" w:rsidRPr="004D3B4B" w:rsidRDefault="006D240E" w:rsidP="006D240E">
      <w:pPr>
        <w:jc w:val="both"/>
        <w:rPr>
          <w:rFonts w:ascii="Calibri" w:hAnsi="Calibri" w:cs="Calibri"/>
          <w:bCs/>
          <w:iCs/>
          <w:color w:val="767171" w:themeColor="background2" w:themeShade="80"/>
          <w:sz w:val="26"/>
          <w:szCs w:val="26"/>
        </w:rPr>
      </w:pPr>
    </w:p>
    <w:p w:rsidR="006D240E" w:rsidRPr="004D3B4B" w:rsidRDefault="006D240E" w:rsidP="006D240E">
      <w:pPr>
        <w:ind w:firstLine="708"/>
        <w:jc w:val="both"/>
        <w:rPr>
          <w:rFonts w:ascii="Calibri" w:hAnsi="Calibri" w:cs="Calibri"/>
          <w:bCs/>
          <w:iCs/>
          <w:color w:val="767171" w:themeColor="background2" w:themeShade="80"/>
          <w:sz w:val="26"/>
          <w:szCs w:val="26"/>
        </w:rPr>
      </w:pPr>
      <w:r w:rsidRPr="004D3B4B">
        <w:rPr>
          <w:rFonts w:ascii="Calibri" w:hAnsi="Calibri" w:cs="Calibri"/>
          <w:bCs/>
          <w:iCs/>
          <w:color w:val="767171" w:themeColor="background2" w:themeShade="80"/>
          <w:sz w:val="26"/>
          <w:szCs w:val="26"/>
        </w:rPr>
        <w:t xml:space="preserve">  Sirve de apoyo a lo anterior, el criterio de la primera época, años 1994-1995, sustentado por la Segunda Sala del hoy denominado Tribunal de Justicia Administrativa del Estado, que a la letra refiere: . . . . . . . . . . . . . . . . . . . . . . . . </w:t>
      </w:r>
      <w:proofErr w:type="gramStart"/>
      <w:r w:rsidRPr="004D3B4B">
        <w:rPr>
          <w:rFonts w:ascii="Calibri" w:hAnsi="Calibri" w:cs="Calibri"/>
          <w:bCs/>
          <w:iCs/>
          <w:color w:val="767171" w:themeColor="background2" w:themeShade="80"/>
          <w:sz w:val="26"/>
          <w:szCs w:val="26"/>
        </w:rPr>
        <w:t>. . . .</w:t>
      </w:r>
      <w:proofErr w:type="gramEnd"/>
      <w:r w:rsidRPr="004D3B4B">
        <w:rPr>
          <w:rFonts w:ascii="Calibri" w:hAnsi="Calibri" w:cs="Calibri"/>
          <w:bCs/>
          <w:iCs/>
          <w:color w:val="767171" w:themeColor="background2" w:themeShade="80"/>
          <w:sz w:val="26"/>
          <w:szCs w:val="26"/>
        </w:rPr>
        <w:t xml:space="preserve"> </w:t>
      </w:r>
    </w:p>
    <w:p w:rsidR="006D240E" w:rsidRPr="004D3B4B" w:rsidRDefault="006D240E" w:rsidP="006D240E">
      <w:pPr>
        <w:pStyle w:val="Sangra3detindependiente"/>
        <w:jc w:val="both"/>
        <w:rPr>
          <w:rFonts w:ascii="Calibri" w:hAnsi="Calibri"/>
          <w:b/>
          <w:color w:val="767171" w:themeColor="background2" w:themeShade="80"/>
          <w:sz w:val="20"/>
          <w:szCs w:val="20"/>
        </w:rPr>
      </w:pPr>
    </w:p>
    <w:p w:rsidR="006D240E" w:rsidRPr="004D3B4B" w:rsidRDefault="006D240E" w:rsidP="006D240E">
      <w:pPr>
        <w:pStyle w:val="Sangra3detindependiente"/>
        <w:ind w:left="0" w:firstLine="708"/>
        <w:jc w:val="both"/>
        <w:rPr>
          <w:rStyle w:val="nfasis"/>
          <w:rFonts w:ascii="Calibri" w:hAnsi="Calibri"/>
          <w:color w:val="767171" w:themeColor="background2" w:themeShade="80"/>
          <w:sz w:val="20"/>
          <w:szCs w:val="20"/>
        </w:rPr>
      </w:pPr>
      <w:r w:rsidRPr="004D3B4B">
        <w:rPr>
          <w:rStyle w:val="Textoennegrita"/>
          <w:rFonts w:ascii="Calibri" w:hAnsi="Calibri"/>
          <w:i/>
          <w:color w:val="767171" w:themeColor="background2" w:themeShade="80"/>
          <w:sz w:val="26"/>
          <w:szCs w:val="26"/>
        </w:rPr>
        <w:t>“INTERÉS JURÍDICO. LO TIENEN QUIENES SON DESTINATARIOS DE UN ACTO ADMINISTRATIVO.</w:t>
      </w:r>
      <w:r w:rsidRPr="004D3B4B">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D3B4B">
        <w:rPr>
          <w:rFonts w:ascii="Calibri" w:hAnsi="Calibri"/>
          <w:i/>
          <w:color w:val="767171" w:themeColor="background2" w:themeShade="80"/>
          <w:sz w:val="20"/>
          <w:szCs w:val="20"/>
        </w:rPr>
        <w:t xml:space="preserve"> </w:t>
      </w:r>
      <w:r w:rsidRPr="004D3B4B">
        <w:rPr>
          <w:rStyle w:val="nfasis"/>
          <w:rFonts w:ascii="Calibri" w:hAnsi="Calibri"/>
          <w:color w:val="767171" w:themeColor="background2" w:themeShade="80"/>
          <w:sz w:val="20"/>
          <w:szCs w:val="20"/>
        </w:rPr>
        <w:t>EXP. NUM. 19/954/1994. SENTENCIA DE FECHA 9 DE ENERO DE 1994. ACTOR: JESÚS SÁNCHEZ TRAPP.” . . . . . . . . . . . . . . . . . . . . . . . . . . . . . . . . . . . . . . . . . . . . . . .</w:t>
      </w:r>
    </w:p>
    <w:p w:rsidR="006D240E" w:rsidRPr="004D3B4B" w:rsidRDefault="006D240E" w:rsidP="006D240E">
      <w:pPr>
        <w:pStyle w:val="Sangra3detindependiente"/>
        <w:ind w:left="0" w:firstLine="708"/>
        <w:jc w:val="both"/>
        <w:rPr>
          <w:rStyle w:val="nfasis"/>
          <w:rFonts w:ascii="Calibri" w:hAnsi="Calibri"/>
          <w:color w:val="767171" w:themeColor="background2" w:themeShade="80"/>
          <w:sz w:val="20"/>
          <w:szCs w:val="20"/>
        </w:rPr>
      </w:pPr>
    </w:p>
    <w:p w:rsidR="006D240E" w:rsidRPr="004D3B4B" w:rsidRDefault="006D240E" w:rsidP="006D240E">
      <w:pPr>
        <w:pStyle w:val="Sangra3detindependiente"/>
        <w:ind w:left="0" w:firstLine="708"/>
        <w:jc w:val="both"/>
        <w:rPr>
          <w:rFonts w:ascii="Calibri" w:hAnsi="Calibri"/>
          <w:b/>
          <w:color w:val="767171" w:themeColor="background2" w:themeShade="80"/>
          <w:sz w:val="20"/>
          <w:szCs w:val="20"/>
        </w:rPr>
      </w:pPr>
      <w:r w:rsidRPr="004D3B4B">
        <w:rPr>
          <w:rFonts w:ascii="Calibri" w:hAnsi="Calibri" w:cs="Calibri"/>
          <w:color w:val="767171" w:themeColor="background2" w:themeShade="80"/>
          <w:sz w:val="26"/>
          <w:szCs w:val="26"/>
        </w:rPr>
        <w:t xml:space="preserve">Así las cosas, al no configurarse la causal esgrimida por el demandado y por no apreciarse, oficiosamente, la actualización de alguna causa de improcedencia o sobreseimiento que impida el estudio a fondo de la controversia planteada, se determina que resulta procedente el presente proceso administrativo. . . . . . </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w:t>
      </w:r>
    </w:p>
    <w:p w:rsidR="006D240E" w:rsidRPr="004D3B4B" w:rsidRDefault="006D240E" w:rsidP="006D240E">
      <w:pPr>
        <w:pStyle w:val="Textoindependiente"/>
        <w:rPr>
          <w:rFonts w:ascii="Calibri" w:hAnsi="Calibri" w:cs="Calibri"/>
          <w:color w:val="767171" w:themeColor="background2" w:themeShade="80"/>
          <w:sz w:val="22"/>
          <w:szCs w:val="26"/>
        </w:rPr>
      </w:pPr>
    </w:p>
    <w:p w:rsidR="006D240E" w:rsidRPr="004D3B4B" w:rsidRDefault="006D240E" w:rsidP="006D240E">
      <w:pPr>
        <w:ind w:firstLine="708"/>
        <w:jc w:val="both"/>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QUINTO.-</w:t>
      </w:r>
      <w:proofErr w:type="gramEnd"/>
      <w:r w:rsidRPr="004D3B4B">
        <w:rPr>
          <w:rFonts w:ascii="Calibri" w:hAnsi="Calibri" w:cs="Calibri"/>
          <w:b/>
          <w:bCs/>
          <w:i/>
          <w:iCs/>
          <w:color w:val="767171" w:themeColor="background2" w:themeShade="80"/>
          <w:sz w:val="26"/>
          <w:szCs w:val="26"/>
        </w:rPr>
        <w:t xml:space="preserve"> </w:t>
      </w:r>
      <w:r w:rsidRPr="004D3B4B">
        <w:rPr>
          <w:rFonts w:ascii="Calibri" w:hAnsi="Calibri" w:cs="Calibri"/>
          <w:bCs/>
          <w:iCs/>
          <w:color w:val="767171" w:themeColor="background2" w:themeShade="80"/>
          <w:sz w:val="26"/>
          <w:szCs w:val="26"/>
        </w:rPr>
        <w:t>Previamente al análisis del planteamiento de fondo formulado por el demandante, es</w:t>
      </w:r>
      <w:r w:rsidRPr="004D3B4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D240E" w:rsidRPr="004D3B4B" w:rsidRDefault="006D240E" w:rsidP="006D240E">
      <w:pPr>
        <w:ind w:firstLine="708"/>
        <w:jc w:val="both"/>
        <w:rPr>
          <w:rFonts w:ascii="Calibri" w:hAnsi="Calibri" w:cs="Calibri"/>
          <w:color w:val="767171" w:themeColor="background2" w:themeShade="80"/>
          <w:sz w:val="26"/>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4D3B4B">
        <w:rPr>
          <w:rFonts w:ascii="Calibri" w:hAnsi="Calibri" w:cs="Calibri"/>
          <w:color w:val="767171" w:themeColor="background2" w:themeShade="80"/>
          <w:sz w:val="26"/>
          <w:szCs w:val="26"/>
        </w:rPr>
        <w:t xml:space="preserve">amacho, con fecha 10 diez de octubre del año próximo pasado, levantó al ciudadano </w:t>
      </w:r>
      <w:r>
        <w:rPr>
          <w:rFonts w:ascii="Calibri" w:hAnsi="Calibri" w:cs="Calibri"/>
          <w:color w:val="767171" w:themeColor="background2" w:themeShade="80"/>
          <w:sz w:val="26"/>
          <w:szCs w:val="26"/>
        </w:rPr>
        <w:t>(.....)</w:t>
      </w:r>
      <w:r w:rsidRPr="004D3B4B">
        <w:rPr>
          <w:rFonts w:ascii="Calibri" w:hAnsi="Calibri" w:cs="Calibri"/>
          <w:color w:val="767171" w:themeColor="background2" w:themeShade="80"/>
          <w:sz w:val="26"/>
          <w:szCs w:val="26"/>
        </w:rPr>
        <w:t xml:space="preserve">, el acta de infracción con número T-5721721 (T guion cinco-siete-dos-uno-siete-dos-uno), en el lugar ubicado en </w:t>
      </w:r>
      <w:r w:rsidRPr="004D3B4B">
        <w:rPr>
          <w:rFonts w:ascii="Calibri" w:hAnsi="Calibri" w:cs="Calibri"/>
          <w:i/>
          <w:iCs/>
          <w:color w:val="767171" w:themeColor="background2" w:themeShade="80"/>
          <w:sz w:val="26"/>
          <w:szCs w:val="26"/>
        </w:rPr>
        <w:t>“</w:t>
      </w:r>
      <w:proofErr w:type="spellStart"/>
      <w:r w:rsidRPr="004D3B4B">
        <w:rPr>
          <w:rFonts w:ascii="Calibri" w:hAnsi="Calibri" w:cs="Calibri"/>
          <w:i/>
          <w:iCs/>
          <w:color w:val="767171" w:themeColor="background2" w:themeShade="80"/>
          <w:sz w:val="26"/>
          <w:szCs w:val="26"/>
        </w:rPr>
        <w:t>Blvd</w:t>
      </w:r>
      <w:proofErr w:type="spellEnd"/>
      <w:r w:rsidRPr="004D3B4B">
        <w:rPr>
          <w:rFonts w:ascii="Calibri" w:hAnsi="Calibri" w:cs="Calibri"/>
          <w:i/>
          <w:iCs/>
          <w:color w:val="767171" w:themeColor="background2" w:themeShade="80"/>
          <w:sz w:val="26"/>
          <w:szCs w:val="26"/>
        </w:rPr>
        <w:t>. Juan Alonso de Torres”</w:t>
      </w:r>
      <w:r w:rsidRPr="004D3B4B">
        <w:rPr>
          <w:rFonts w:ascii="Calibri" w:hAnsi="Calibri" w:cs="Calibri"/>
          <w:color w:val="767171" w:themeColor="background2" w:themeShade="80"/>
          <w:sz w:val="26"/>
          <w:szCs w:val="26"/>
        </w:rPr>
        <w:t xml:space="preserve">; de la colonia </w:t>
      </w:r>
      <w:r w:rsidRPr="004D3B4B">
        <w:rPr>
          <w:rFonts w:ascii="Calibri" w:hAnsi="Calibri" w:cs="Calibri"/>
          <w:i/>
          <w:color w:val="767171" w:themeColor="background2" w:themeShade="80"/>
          <w:sz w:val="26"/>
          <w:szCs w:val="26"/>
        </w:rPr>
        <w:t xml:space="preserve">“San </w:t>
      </w:r>
      <w:r w:rsidRPr="004D3B4B">
        <w:rPr>
          <w:rFonts w:ascii="Calibri" w:hAnsi="Calibri" w:cs="Calibri"/>
          <w:i/>
          <w:color w:val="767171" w:themeColor="background2" w:themeShade="80"/>
          <w:sz w:val="26"/>
          <w:szCs w:val="26"/>
        </w:rPr>
        <w:lastRenderedPageBreak/>
        <w:t xml:space="preserve">Jerónimo” </w:t>
      </w:r>
      <w:r w:rsidRPr="004D3B4B">
        <w:rPr>
          <w:rFonts w:ascii="Calibri" w:hAnsi="Calibri" w:cs="Calibri"/>
          <w:color w:val="767171" w:themeColor="background2" w:themeShade="80"/>
          <w:sz w:val="26"/>
          <w:szCs w:val="26"/>
        </w:rPr>
        <w:t>de esta ciudad</w:t>
      </w:r>
      <w:r w:rsidRPr="004D3B4B">
        <w:rPr>
          <w:rFonts w:ascii="Calibri" w:hAnsi="Calibri" w:cs="Calibri"/>
          <w:i/>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con sentido de orientación de </w:t>
      </w:r>
      <w:r w:rsidRPr="004D3B4B">
        <w:rPr>
          <w:rFonts w:ascii="Calibri" w:hAnsi="Calibri" w:cs="Calibri"/>
          <w:i/>
          <w:color w:val="767171" w:themeColor="background2" w:themeShade="80"/>
          <w:sz w:val="26"/>
          <w:szCs w:val="26"/>
        </w:rPr>
        <w:t>“poniente a oriente”</w:t>
      </w:r>
      <w:r w:rsidRPr="004D3B4B">
        <w:rPr>
          <w:rFonts w:ascii="Calibri" w:hAnsi="Calibri" w:cs="Calibri"/>
          <w:color w:val="767171" w:themeColor="background2" w:themeShade="80"/>
          <w:sz w:val="26"/>
          <w:szCs w:val="26"/>
        </w:rPr>
        <w:t xml:space="preserve">; y como motivo: </w:t>
      </w:r>
      <w:r w:rsidRPr="004D3B4B">
        <w:rPr>
          <w:rFonts w:ascii="Calibri" w:hAnsi="Calibri" w:cs="Calibri"/>
          <w:i/>
          <w:iCs/>
          <w:color w:val="767171" w:themeColor="background2" w:themeShade="80"/>
          <w:sz w:val="26"/>
          <w:szCs w:val="26"/>
        </w:rPr>
        <w:t xml:space="preserve">“Por no respetar señalamiento oficial de tránsito municipal”; </w:t>
      </w:r>
      <w:r w:rsidRPr="004D3B4B">
        <w:rPr>
          <w:rFonts w:ascii="Calibri" w:hAnsi="Calibri" w:cs="Calibri"/>
          <w:iCs/>
          <w:color w:val="767171" w:themeColor="background2" w:themeShade="80"/>
          <w:sz w:val="26"/>
          <w:szCs w:val="26"/>
        </w:rPr>
        <w:t xml:space="preserve">y como referencia: </w:t>
      </w:r>
      <w:r w:rsidRPr="004D3B4B">
        <w:rPr>
          <w:rFonts w:ascii="Calibri" w:hAnsi="Calibri" w:cs="Calibri"/>
          <w:i/>
          <w:iCs/>
          <w:color w:val="767171" w:themeColor="background2" w:themeShade="80"/>
          <w:sz w:val="26"/>
          <w:szCs w:val="26"/>
        </w:rPr>
        <w:t>“</w:t>
      </w:r>
      <w:proofErr w:type="spellStart"/>
      <w:r w:rsidRPr="004D3B4B">
        <w:rPr>
          <w:rFonts w:ascii="Calibri" w:hAnsi="Calibri" w:cs="Calibri"/>
          <w:i/>
          <w:iCs/>
          <w:color w:val="767171" w:themeColor="background2" w:themeShade="80"/>
          <w:sz w:val="26"/>
          <w:szCs w:val="26"/>
        </w:rPr>
        <w:t>Blvd</w:t>
      </w:r>
      <w:proofErr w:type="spellEnd"/>
      <w:r w:rsidRPr="004D3B4B">
        <w:rPr>
          <w:rFonts w:ascii="Calibri" w:hAnsi="Calibri" w:cs="Calibri"/>
          <w:i/>
          <w:iCs/>
          <w:color w:val="767171" w:themeColor="background2" w:themeShade="80"/>
          <w:sz w:val="26"/>
          <w:szCs w:val="26"/>
        </w:rPr>
        <w:t>. Miguel Hidalgo”</w:t>
      </w:r>
      <w:r w:rsidRPr="004D3B4B">
        <w:rPr>
          <w:rFonts w:ascii="Calibri" w:hAnsi="Calibri" w:cs="Calibri"/>
          <w:iCs/>
          <w:color w:val="767171" w:themeColor="background2" w:themeShade="80"/>
          <w:sz w:val="26"/>
          <w:szCs w:val="26"/>
        </w:rPr>
        <w:t xml:space="preserve">; en el espacio destinado para citar la ubicación del señalamiento vial oficial escribió: </w:t>
      </w:r>
      <w:r w:rsidRPr="004D3B4B">
        <w:rPr>
          <w:rFonts w:ascii="Calibri" w:hAnsi="Calibri" w:cs="Calibri"/>
          <w:i/>
          <w:iCs/>
          <w:color w:val="767171" w:themeColor="background2" w:themeShade="80"/>
          <w:sz w:val="26"/>
          <w:szCs w:val="26"/>
        </w:rPr>
        <w:t xml:space="preserve">“cruce del </w:t>
      </w:r>
      <w:proofErr w:type="spellStart"/>
      <w:r w:rsidRPr="004D3B4B">
        <w:rPr>
          <w:rFonts w:ascii="Calibri" w:hAnsi="Calibri" w:cs="Calibri"/>
          <w:i/>
          <w:iCs/>
          <w:color w:val="767171" w:themeColor="background2" w:themeShade="80"/>
          <w:sz w:val="26"/>
          <w:szCs w:val="26"/>
        </w:rPr>
        <w:t>Blvd</w:t>
      </w:r>
      <w:proofErr w:type="spellEnd"/>
      <w:r w:rsidRPr="004D3B4B">
        <w:rPr>
          <w:rFonts w:ascii="Calibri" w:hAnsi="Calibri" w:cs="Calibri"/>
          <w:i/>
          <w:iCs/>
          <w:color w:val="767171" w:themeColor="background2" w:themeShade="80"/>
          <w:sz w:val="26"/>
          <w:szCs w:val="26"/>
        </w:rPr>
        <w:t xml:space="preserve">. Juan Alonso de Torres y </w:t>
      </w:r>
      <w:proofErr w:type="spellStart"/>
      <w:r w:rsidRPr="004D3B4B">
        <w:rPr>
          <w:rFonts w:ascii="Calibri" w:hAnsi="Calibri" w:cs="Calibri"/>
          <w:i/>
          <w:iCs/>
          <w:color w:val="767171" w:themeColor="background2" w:themeShade="80"/>
          <w:sz w:val="26"/>
          <w:szCs w:val="26"/>
        </w:rPr>
        <w:t>Blvd</w:t>
      </w:r>
      <w:proofErr w:type="spellEnd"/>
      <w:r w:rsidRPr="004D3B4B">
        <w:rPr>
          <w:rFonts w:ascii="Calibri" w:hAnsi="Calibri" w:cs="Calibri"/>
          <w:i/>
          <w:iCs/>
          <w:color w:val="767171" w:themeColor="background2" w:themeShade="80"/>
          <w:sz w:val="26"/>
          <w:szCs w:val="26"/>
        </w:rPr>
        <w:t>. Miguel Hidalgo”</w:t>
      </w:r>
      <w:r w:rsidRPr="004D3B4B">
        <w:rPr>
          <w:rFonts w:ascii="Calibri" w:hAnsi="Calibri" w:cs="Calibri"/>
          <w:iCs/>
          <w:color w:val="767171" w:themeColor="background2" w:themeShade="80"/>
          <w:sz w:val="26"/>
          <w:szCs w:val="26"/>
        </w:rPr>
        <w:t xml:space="preserve">; y en el espacio para indicar como fue detectada la infracción: </w:t>
      </w:r>
      <w:r w:rsidRPr="004D3B4B">
        <w:rPr>
          <w:rFonts w:ascii="Calibri" w:hAnsi="Calibri" w:cs="Calibri"/>
          <w:i/>
          <w:iCs/>
          <w:color w:val="767171" w:themeColor="background2" w:themeShade="80"/>
          <w:sz w:val="26"/>
          <w:szCs w:val="26"/>
        </w:rPr>
        <w:t xml:space="preserve">“Se observó dando la vuelta a la izquierda con señal restrictiva”; </w:t>
      </w:r>
      <w:r w:rsidRPr="004D3B4B">
        <w:rPr>
          <w:rFonts w:ascii="Calibri" w:hAnsi="Calibri" w:cs="Calibri"/>
          <w:color w:val="767171" w:themeColor="background2" w:themeShade="80"/>
          <w:sz w:val="26"/>
          <w:szCs w:val="26"/>
        </w:rPr>
        <w:t xml:space="preserve">recogiendo en garantía del pago de la infracción, la licencia para conducir del ciudadano; según consta en el cuerpo del acta materia de la </w:t>
      </w:r>
      <w:r w:rsidRPr="004D3B4B">
        <w:rPr>
          <w:rFonts w:ascii="Calibri" w:hAnsi="Calibri" w:cs="Calibri"/>
          <w:i/>
          <w:color w:val="767171" w:themeColor="background2" w:themeShade="80"/>
          <w:sz w:val="26"/>
          <w:szCs w:val="26"/>
        </w:rPr>
        <w:t>“</w:t>
      </w:r>
      <w:proofErr w:type="spellStart"/>
      <w:proofErr w:type="gramStart"/>
      <w:r w:rsidRPr="004D3B4B">
        <w:rPr>
          <w:rFonts w:ascii="Calibri" w:hAnsi="Calibri" w:cs="Calibri"/>
          <w:i/>
          <w:color w:val="767171" w:themeColor="background2" w:themeShade="80"/>
          <w:sz w:val="26"/>
          <w:szCs w:val="26"/>
        </w:rPr>
        <w:t>litis</w:t>
      </w:r>
      <w:proofErr w:type="spellEnd"/>
      <w:r w:rsidRPr="004D3B4B">
        <w:rPr>
          <w:rFonts w:ascii="Calibri" w:hAnsi="Calibri" w:cs="Calibri"/>
          <w:i/>
          <w:color w:val="767171" w:themeColor="background2" w:themeShade="80"/>
          <w:sz w:val="26"/>
          <w:szCs w:val="26"/>
        </w:rPr>
        <w:t>”.</w:t>
      </w:r>
      <w:r w:rsidRPr="004D3B4B">
        <w:rPr>
          <w:rFonts w:ascii="Calibri" w:hAnsi="Calibri" w:cs="Calibri"/>
          <w:color w:val="767171" w:themeColor="background2" w:themeShade="80"/>
          <w:sz w:val="26"/>
          <w:szCs w:val="26"/>
        </w:rPr>
        <w:t xml:space="preserve"> . .</w:t>
      </w:r>
      <w:proofErr w:type="gramEnd"/>
      <w:r w:rsidRPr="004D3B4B">
        <w:rPr>
          <w:rFonts w:ascii="Calibri" w:hAnsi="Calibri" w:cs="Calibri"/>
          <w:color w:val="767171" w:themeColor="background2" w:themeShade="80"/>
          <w:sz w:val="26"/>
          <w:szCs w:val="26"/>
        </w:rPr>
        <w:t xml:space="preserve"> . . . . . . . . . . . . . . . . . . . . . . . . . . . . . . . . . . . . . . . . . . . . . .</w:t>
      </w:r>
    </w:p>
    <w:p w:rsidR="006D240E" w:rsidRPr="004D3B4B" w:rsidRDefault="006D240E" w:rsidP="006D240E">
      <w:pPr>
        <w:jc w:val="both"/>
        <w:rPr>
          <w:rFonts w:ascii="Calibri" w:hAnsi="Calibri" w:cs="Calibri"/>
          <w:color w:val="767171" w:themeColor="background2" w:themeShade="80"/>
          <w:sz w:val="26"/>
          <w:szCs w:val="26"/>
        </w:rPr>
      </w:pPr>
    </w:p>
    <w:p w:rsidR="006D240E" w:rsidRPr="004D3B4B" w:rsidRDefault="006D240E" w:rsidP="006D240E">
      <w:pPr>
        <w:pStyle w:val="Textoindependiente"/>
        <w:tabs>
          <w:tab w:val="left" w:pos="3594"/>
        </w:tabs>
        <w:rPr>
          <w:rFonts w:ascii="Calibri" w:hAnsi="Calibri" w:cs="Calibri"/>
          <w:iCs/>
          <w:color w:val="767171" w:themeColor="background2" w:themeShade="80"/>
          <w:sz w:val="26"/>
          <w:szCs w:val="26"/>
        </w:rPr>
      </w:pPr>
      <w:r w:rsidRPr="004D3B4B">
        <w:rPr>
          <w:rFonts w:ascii="Calibri" w:hAnsi="Calibri" w:cs="Calibri"/>
          <w:color w:val="767171" w:themeColor="background2" w:themeShade="80"/>
          <w:sz w:val="26"/>
          <w:szCs w:val="26"/>
        </w:rPr>
        <w:t xml:space="preserve">            Acta de Infracción que el impetrante del proceso considera ilegal, pues estimó que s</w:t>
      </w:r>
      <w:r w:rsidRPr="004D3B4B">
        <w:rPr>
          <w:rFonts w:ascii="Calibri" w:hAnsi="Calibri" w:cs="Calibri"/>
          <w:iCs/>
          <w:color w:val="767171" w:themeColor="background2" w:themeShade="80"/>
          <w:sz w:val="26"/>
          <w:szCs w:val="26"/>
        </w:rPr>
        <w:t xml:space="preserve">e encuentra indebidamente fundada y motivada, a más de negar, lisa y llanamente, haber incurrido en los hechos que se le imputan. . . . . . . . . . . . </w:t>
      </w:r>
      <w:proofErr w:type="gramStart"/>
      <w:r w:rsidRPr="004D3B4B">
        <w:rPr>
          <w:rFonts w:ascii="Calibri" w:hAnsi="Calibri" w:cs="Calibri"/>
          <w:iCs/>
          <w:color w:val="767171" w:themeColor="background2" w:themeShade="80"/>
          <w:sz w:val="26"/>
          <w:szCs w:val="26"/>
        </w:rPr>
        <w:t>. . . .</w:t>
      </w:r>
      <w:proofErr w:type="gramEnd"/>
      <w:r w:rsidRPr="004D3B4B">
        <w:rPr>
          <w:rFonts w:ascii="Calibri" w:hAnsi="Calibri" w:cs="Calibri"/>
          <w:iCs/>
          <w:color w:val="767171" w:themeColor="background2" w:themeShade="80"/>
          <w:sz w:val="26"/>
          <w:szCs w:val="26"/>
        </w:rPr>
        <w:t xml:space="preserve"> .</w:t>
      </w:r>
    </w:p>
    <w:p w:rsidR="006D240E" w:rsidRPr="004D3B4B" w:rsidRDefault="006D240E" w:rsidP="006D240E">
      <w:pPr>
        <w:pStyle w:val="Textoindependiente"/>
        <w:tabs>
          <w:tab w:val="left" w:pos="3594"/>
        </w:tabs>
        <w:rPr>
          <w:rFonts w:ascii="Calibri" w:hAnsi="Calibri" w:cs="Calibri"/>
          <w:iCs/>
          <w:color w:val="767171" w:themeColor="background2" w:themeShade="80"/>
          <w:sz w:val="26"/>
          <w:szCs w:val="26"/>
        </w:rPr>
      </w:pPr>
    </w:p>
    <w:p w:rsidR="006D240E" w:rsidRPr="004D3B4B" w:rsidRDefault="006D240E" w:rsidP="006D240E">
      <w:pPr>
        <w:pStyle w:val="Textoindependiente"/>
        <w:tabs>
          <w:tab w:val="left" w:pos="3594"/>
        </w:tabs>
        <w:rPr>
          <w:rFonts w:ascii="Calibri" w:hAnsi="Calibri" w:cs="Calibri"/>
          <w:iCs/>
          <w:color w:val="767171" w:themeColor="background2" w:themeShade="80"/>
          <w:sz w:val="26"/>
          <w:szCs w:val="26"/>
        </w:rPr>
      </w:pPr>
      <w:r w:rsidRPr="004D3B4B">
        <w:rPr>
          <w:rFonts w:ascii="Calibri" w:hAnsi="Calibri" w:cs="Calibri"/>
          <w:iCs/>
          <w:color w:val="767171" w:themeColor="background2" w:themeShade="80"/>
          <w:sz w:val="26"/>
          <w:szCs w:val="26"/>
        </w:rPr>
        <w:t xml:space="preserve">           A lo señalado por el justiciable, la autoridad demandada expresó que la boleta de infracción se encuentra debidamente fundada y motivada. . . . . . . . . . . . </w:t>
      </w:r>
    </w:p>
    <w:p w:rsidR="006D240E" w:rsidRPr="004D3B4B" w:rsidRDefault="006D240E" w:rsidP="006D240E">
      <w:pPr>
        <w:pStyle w:val="Textoindependiente"/>
        <w:tabs>
          <w:tab w:val="left" w:pos="3594"/>
        </w:tabs>
        <w:rPr>
          <w:rFonts w:ascii="Calibri" w:hAnsi="Calibri" w:cs="Calibri"/>
          <w:iCs/>
          <w:color w:val="767171" w:themeColor="background2" w:themeShade="80"/>
          <w:sz w:val="26"/>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Así las cosas, la “</w:t>
      </w:r>
      <w:proofErr w:type="spellStart"/>
      <w:r w:rsidRPr="004D3B4B">
        <w:rPr>
          <w:rFonts w:ascii="Calibri" w:hAnsi="Calibri" w:cs="Calibri"/>
          <w:color w:val="767171" w:themeColor="background2" w:themeShade="80"/>
          <w:sz w:val="26"/>
          <w:szCs w:val="26"/>
        </w:rPr>
        <w:t>litis</w:t>
      </w:r>
      <w:proofErr w:type="spellEnd"/>
      <w:r w:rsidRPr="004D3B4B">
        <w:rPr>
          <w:rFonts w:ascii="Calibri" w:hAnsi="Calibri" w:cs="Calibri"/>
          <w:color w:val="767171" w:themeColor="background2" w:themeShade="80"/>
          <w:sz w:val="26"/>
          <w:szCs w:val="26"/>
        </w:rPr>
        <w:t xml:space="preserve">” planteada se hace consistir en determinar la legalidad o ilegalidad del acta de infracción con número T-5721721 (T guion cinco-siete-dos-uno-siete-dos-uno), de fecha 10 diez de octubre del año 2017 dos mil diecisiete; además, la de establecer la procedencia o improcedencia de la devolución de la licencia para conducir retenida en garantía. . . . . . . . . . . . . . . . . . . . . . . . . . . . . . . . . </w:t>
      </w:r>
    </w:p>
    <w:p w:rsidR="006D240E" w:rsidRPr="004D3B4B" w:rsidRDefault="006D240E" w:rsidP="006D240E">
      <w:pPr>
        <w:ind w:firstLine="708"/>
        <w:jc w:val="both"/>
        <w:rPr>
          <w:rFonts w:ascii="Calibri" w:hAnsi="Calibri" w:cs="Calibri"/>
          <w:color w:val="767171" w:themeColor="background2" w:themeShade="80"/>
          <w:sz w:val="26"/>
          <w:szCs w:val="26"/>
        </w:rPr>
      </w:pPr>
    </w:p>
    <w:p w:rsidR="006D240E" w:rsidRPr="004D3B4B" w:rsidRDefault="006D240E" w:rsidP="006D240E">
      <w:pPr>
        <w:ind w:firstLine="708"/>
        <w:jc w:val="both"/>
        <w:rPr>
          <w:rFonts w:ascii="Calibri" w:hAnsi="Calibri" w:cs="Calibri"/>
          <w:b/>
          <w:bCs/>
          <w:iCs/>
          <w:color w:val="767171" w:themeColor="background2" w:themeShade="80"/>
          <w:sz w:val="26"/>
          <w:szCs w:val="26"/>
        </w:rPr>
      </w:pPr>
      <w:r w:rsidRPr="004D3B4B">
        <w:rPr>
          <w:rFonts w:ascii="Calibri" w:hAnsi="Calibri" w:cs="Calibri"/>
          <w:b/>
          <w:bCs/>
          <w:i/>
          <w:iCs/>
          <w:color w:val="767171" w:themeColor="background2" w:themeShade="80"/>
          <w:sz w:val="26"/>
          <w:szCs w:val="26"/>
        </w:rPr>
        <w:t xml:space="preserve">SEXTO.- </w:t>
      </w:r>
      <w:r w:rsidRPr="004D3B4B">
        <w:rPr>
          <w:rFonts w:ascii="Calibri" w:hAnsi="Calibri" w:cs="Calibri"/>
          <w:bCs/>
          <w:iCs/>
          <w:color w:val="767171" w:themeColor="background2" w:themeShade="80"/>
          <w:sz w:val="26"/>
          <w:szCs w:val="26"/>
        </w:rPr>
        <w:t>No existiendo impedimento legal, se procede al estudio del concepto de</w:t>
      </w:r>
      <w:r w:rsidRPr="004D3B4B">
        <w:rPr>
          <w:rFonts w:ascii="Calibri" w:hAnsi="Calibri" w:cs="Calibri"/>
          <w:b/>
          <w:bCs/>
          <w:iCs/>
          <w:color w:val="767171" w:themeColor="background2" w:themeShade="80"/>
          <w:sz w:val="26"/>
          <w:szCs w:val="26"/>
        </w:rPr>
        <w:t xml:space="preserve"> </w:t>
      </w:r>
      <w:r w:rsidRPr="004D3B4B">
        <w:rPr>
          <w:rFonts w:ascii="Calibri" w:hAnsi="Calibri" w:cs="Calibri"/>
          <w:bCs/>
          <w:iCs/>
          <w:color w:val="767171" w:themeColor="background2" w:themeShade="80"/>
          <w:sz w:val="26"/>
          <w:szCs w:val="26"/>
        </w:rPr>
        <w:t xml:space="preserve">concepto de impugnación </w:t>
      </w:r>
      <w:r w:rsidRPr="004D3B4B">
        <w:rPr>
          <w:rFonts w:ascii="Calibri" w:hAnsi="Calibri" w:cs="Calibri"/>
          <w:color w:val="767171" w:themeColor="background2" w:themeShade="80"/>
          <w:sz w:val="26"/>
          <w:szCs w:val="26"/>
        </w:rPr>
        <w:t xml:space="preserve">que se </w:t>
      </w:r>
      <w:r w:rsidRPr="004D3B4B">
        <w:rPr>
          <w:rFonts w:ascii="Calibri" w:hAnsi="Calibri"/>
          <w:color w:val="767171" w:themeColor="background2" w:themeShade="80"/>
          <w:sz w:val="26"/>
        </w:rPr>
        <w:t xml:space="preserve">considera trascendental para emitir la presente resolución como es el </w:t>
      </w:r>
      <w:r w:rsidRPr="004D3B4B">
        <w:rPr>
          <w:rFonts w:ascii="Calibri" w:hAnsi="Calibri"/>
          <w:b/>
          <w:color w:val="767171" w:themeColor="background2" w:themeShade="80"/>
          <w:sz w:val="26"/>
        </w:rPr>
        <w:t>Primero</w:t>
      </w:r>
      <w:r w:rsidRPr="004D3B4B">
        <w:rPr>
          <w:rFonts w:ascii="Calibri" w:hAnsi="Calibri"/>
          <w:color w:val="767171" w:themeColor="background2" w:themeShade="80"/>
          <w:sz w:val="26"/>
        </w:rPr>
        <w:t xml:space="preserve"> en su inciso </w:t>
      </w:r>
      <w:r w:rsidRPr="004D3B4B">
        <w:rPr>
          <w:rFonts w:ascii="Calibri" w:hAnsi="Calibri"/>
          <w:b/>
          <w:color w:val="767171" w:themeColor="background2" w:themeShade="80"/>
          <w:sz w:val="26"/>
        </w:rPr>
        <w:t>a</w:t>
      </w:r>
      <w:r w:rsidRPr="004D3B4B">
        <w:rPr>
          <w:rFonts w:ascii="Calibri" w:hAnsi="Calibri"/>
          <w:i/>
          <w:color w:val="767171" w:themeColor="background2" w:themeShade="80"/>
          <w:sz w:val="26"/>
        </w:rPr>
        <w:t>;</w:t>
      </w:r>
      <w:r w:rsidRPr="004D3B4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concepto; sirviendo para ello el criterio sostenido por el Tribunal Colegiado de Circuito del Poder Judicial de la Federación, mencionado en la siguiente Jurisprudencia: . . . . . . . . . . . </w:t>
      </w:r>
    </w:p>
    <w:p w:rsidR="006D240E" w:rsidRPr="004D3B4B" w:rsidRDefault="006D240E" w:rsidP="006D240E">
      <w:pPr>
        <w:jc w:val="both"/>
        <w:rPr>
          <w:color w:val="767171" w:themeColor="background2" w:themeShade="80"/>
        </w:rPr>
      </w:pPr>
    </w:p>
    <w:p w:rsidR="006D240E" w:rsidRPr="004D3B4B" w:rsidRDefault="006D240E" w:rsidP="006D240E">
      <w:pPr>
        <w:ind w:firstLine="708"/>
        <w:jc w:val="both"/>
        <w:rPr>
          <w:rFonts w:ascii="Calibri" w:hAnsi="Calibri"/>
          <w:i/>
          <w:iCs/>
          <w:color w:val="767171" w:themeColor="background2" w:themeShade="80"/>
          <w:sz w:val="26"/>
        </w:rPr>
      </w:pPr>
      <w:r w:rsidRPr="004D3B4B">
        <w:rPr>
          <w:rFonts w:ascii="Calibri" w:hAnsi="Calibri"/>
          <w:b/>
          <w:bCs/>
          <w:i/>
          <w:iCs/>
          <w:color w:val="767171" w:themeColor="background2" w:themeShade="80"/>
          <w:sz w:val="26"/>
        </w:rPr>
        <w:t xml:space="preserve">“CONCEPTOS DE VIOLACIÓN. EL JUEZ NO ESTÁ OBLIGADO A TRANSCRIBIRLOS. </w:t>
      </w:r>
      <w:r w:rsidRPr="004D3B4B">
        <w:rPr>
          <w:rFonts w:ascii="Calibri" w:hAnsi="Calibri"/>
          <w:i/>
          <w:iCs/>
          <w:color w:val="767171" w:themeColor="background2" w:themeShade="80"/>
          <w:sz w:val="26"/>
        </w:rPr>
        <w:t>El hecho de que el Juez Federal no transcriba en su fallo los</w:t>
      </w:r>
    </w:p>
    <w:p w:rsidR="006D240E" w:rsidRPr="004D3B4B" w:rsidRDefault="006D240E" w:rsidP="006D240E">
      <w:pPr>
        <w:ind w:firstLine="708"/>
        <w:jc w:val="right"/>
        <w:rPr>
          <w:rFonts w:ascii="Calibri" w:hAnsi="Calibri" w:cs="Calibri"/>
          <w:b/>
          <w:bCs/>
          <w:iCs/>
          <w:color w:val="767171" w:themeColor="background2" w:themeShade="80"/>
          <w:sz w:val="26"/>
          <w:szCs w:val="26"/>
        </w:rPr>
      </w:pPr>
      <w:r w:rsidRPr="004D3B4B">
        <w:rPr>
          <w:rFonts w:ascii="Calibri" w:hAnsi="Calibri" w:cs="Calibri"/>
          <w:b/>
          <w:bCs/>
          <w:iCs/>
          <w:color w:val="767171" w:themeColor="background2" w:themeShade="80"/>
          <w:sz w:val="26"/>
          <w:szCs w:val="26"/>
        </w:rPr>
        <w:t>Expediente número 1293/2doJAM/2017-JN</w:t>
      </w:r>
    </w:p>
    <w:p w:rsidR="006D240E" w:rsidRPr="004D3B4B" w:rsidRDefault="006D240E" w:rsidP="006D240E">
      <w:pPr>
        <w:ind w:firstLine="708"/>
        <w:jc w:val="both"/>
        <w:rPr>
          <w:rFonts w:ascii="Calibri" w:hAnsi="Calibri"/>
          <w:i/>
          <w:iCs/>
          <w:color w:val="767171" w:themeColor="background2" w:themeShade="80"/>
          <w:sz w:val="26"/>
        </w:rPr>
      </w:pPr>
    </w:p>
    <w:p w:rsidR="006D240E" w:rsidRPr="004D3B4B" w:rsidRDefault="006D240E" w:rsidP="006D240E">
      <w:pPr>
        <w:jc w:val="both"/>
        <w:rPr>
          <w:rFonts w:ascii="Calibri" w:hAnsi="Calibri" w:cs="Calibri"/>
          <w:i/>
          <w:iCs/>
          <w:color w:val="767171" w:themeColor="background2" w:themeShade="80"/>
          <w:sz w:val="26"/>
        </w:rPr>
      </w:pPr>
      <w:r w:rsidRPr="004D3B4B">
        <w:rPr>
          <w:rFonts w:ascii="Calibri" w:hAnsi="Calibri"/>
          <w:i/>
          <w:iCs/>
          <w:color w:val="767171" w:themeColor="background2" w:themeShade="80"/>
          <w:sz w:val="26"/>
        </w:rPr>
        <w:t xml:space="preserve">conceptos de violación expresados en la demanda, no implica que haya infringido disposiciones de la Ley de Amparo, a la cual sujeta su actuación, pues no hay precepto alguno que establezca la obligación de llevar a cabo tal transcripción; </w:t>
      </w:r>
      <w:r w:rsidRPr="004D3B4B">
        <w:rPr>
          <w:rFonts w:ascii="Calibri" w:hAnsi="Calibri"/>
          <w:i/>
          <w:iCs/>
          <w:color w:val="767171" w:themeColor="background2" w:themeShade="80"/>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4D3B4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D3B4B">
        <w:rPr>
          <w:rFonts w:ascii="Calibri" w:hAnsi="Calibri" w:cs="Calibri"/>
          <w:i/>
          <w:iCs/>
          <w:color w:val="767171" w:themeColor="background2" w:themeShade="80"/>
          <w:sz w:val="22"/>
        </w:rPr>
        <w:t>Abril</w:t>
      </w:r>
      <w:proofErr w:type="gramEnd"/>
      <w:r w:rsidRPr="004D3B4B">
        <w:rPr>
          <w:rFonts w:ascii="Calibri" w:hAnsi="Calibri" w:cs="Calibri"/>
          <w:i/>
          <w:iCs/>
          <w:color w:val="767171" w:themeColor="background2" w:themeShade="80"/>
          <w:sz w:val="22"/>
        </w:rPr>
        <w:t xml:space="preserve"> de 1998, Tesis: VI.2o. J/129. Página: </w:t>
      </w:r>
      <w:proofErr w:type="gramStart"/>
      <w:r w:rsidRPr="004D3B4B">
        <w:rPr>
          <w:rFonts w:ascii="Calibri" w:hAnsi="Calibri" w:cs="Calibri"/>
          <w:i/>
          <w:iCs/>
          <w:color w:val="767171" w:themeColor="background2" w:themeShade="80"/>
          <w:sz w:val="22"/>
        </w:rPr>
        <w:t xml:space="preserve">599”. </w:t>
      </w:r>
      <w:r w:rsidRPr="004D3B4B">
        <w:rPr>
          <w:rFonts w:ascii="Calibri" w:hAnsi="Calibri" w:cs="Calibri"/>
          <w:i/>
          <w:iCs/>
          <w:color w:val="767171" w:themeColor="background2" w:themeShade="80"/>
          <w:sz w:val="26"/>
        </w:rPr>
        <w:t>. .</w:t>
      </w:r>
      <w:proofErr w:type="gramEnd"/>
      <w:r w:rsidRPr="004D3B4B">
        <w:rPr>
          <w:rFonts w:ascii="Calibri" w:hAnsi="Calibri" w:cs="Calibri"/>
          <w:i/>
          <w:iCs/>
          <w:color w:val="767171" w:themeColor="background2" w:themeShade="80"/>
          <w:sz w:val="26"/>
        </w:rPr>
        <w:t xml:space="preserve"> . . . . . . . . . </w:t>
      </w:r>
    </w:p>
    <w:p w:rsidR="006D240E" w:rsidRPr="004D3B4B" w:rsidRDefault="006D240E" w:rsidP="006D240E">
      <w:pPr>
        <w:jc w:val="both"/>
        <w:rPr>
          <w:rFonts w:ascii="Calibri" w:hAnsi="Calibri" w:cs="Calibri"/>
          <w:bCs/>
          <w:iCs/>
          <w:color w:val="767171" w:themeColor="background2" w:themeShade="80"/>
          <w:sz w:val="22"/>
          <w:szCs w:val="26"/>
        </w:rPr>
      </w:pPr>
    </w:p>
    <w:p w:rsidR="006D240E" w:rsidRPr="004D3B4B" w:rsidRDefault="006D240E" w:rsidP="006D240E">
      <w:pPr>
        <w:ind w:firstLine="708"/>
        <w:jc w:val="both"/>
        <w:rPr>
          <w:rFonts w:ascii="Calibri" w:hAnsi="Calibri" w:cs="Calibri"/>
          <w:b/>
          <w:i/>
          <w:color w:val="767171" w:themeColor="background2" w:themeShade="80"/>
          <w:sz w:val="26"/>
          <w:szCs w:val="26"/>
        </w:rPr>
      </w:pPr>
      <w:r w:rsidRPr="004D3B4B">
        <w:rPr>
          <w:rFonts w:ascii="Calibri" w:hAnsi="Calibri" w:cs="Calibri"/>
          <w:iCs/>
          <w:color w:val="767171" w:themeColor="background2" w:themeShade="80"/>
          <w:sz w:val="26"/>
          <w:szCs w:val="26"/>
        </w:rPr>
        <w:t xml:space="preserve">Así las cosas, en </w:t>
      </w:r>
      <w:r w:rsidRPr="004D3B4B">
        <w:rPr>
          <w:rFonts w:ascii="Calibri" w:hAnsi="Calibri" w:cs="Calibri"/>
          <w:color w:val="767171" w:themeColor="background2" w:themeShade="80"/>
          <w:sz w:val="26"/>
          <w:szCs w:val="26"/>
        </w:rPr>
        <w:t xml:space="preserve">el primer concepto de impugnación señalado, el demandante refirió: Así las cosas, en el señalado </w:t>
      </w:r>
      <w:r w:rsidRPr="004D3B4B">
        <w:rPr>
          <w:rFonts w:ascii="Calibri" w:hAnsi="Calibri" w:cs="Calibri"/>
          <w:b/>
          <w:bCs/>
          <w:color w:val="767171" w:themeColor="background2" w:themeShade="80"/>
          <w:sz w:val="26"/>
          <w:szCs w:val="26"/>
        </w:rPr>
        <w:t xml:space="preserve">Primer </w:t>
      </w:r>
      <w:r w:rsidRPr="004D3B4B">
        <w:rPr>
          <w:rFonts w:ascii="Calibri" w:hAnsi="Calibri" w:cs="Calibri"/>
          <w:color w:val="767171" w:themeColor="background2" w:themeShade="80"/>
          <w:sz w:val="26"/>
          <w:szCs w:val="26"/>
        </w:rPr>
        <w:t xml:space="preserve">concepto de impugnación, el actor expuso: </w:t>
      </w:r>
      <w:r w:rsidRPr="004D3B4B">
        <w:rPr>
          <w:rFonts w:ascii="Calibri" w:hAnsi="Calibri" w:cs="Calibri"/>
          <w:b/>
          <w:i/>
          <w:color w:val="767171" w:themeColor="background2" w:themeShade="80"/>
          <w:sz w:val="26"/>
          <w:szCs w:val="26"/>
        </w:rPr>
        <w:t>“</w:t>
      </w:r>
      <w:proofErr w:type="gramStart"/>
      <w:r w:rsidRPr="004D3B4B">
        <w:rPr>
          <w:rFonts w:ascii="Calibri" w:hAnsi="Calibri" w:cs="Calibri"/>
          <w:b/>
          <w:i/>
          <w:color w:val="767171" w:themeColor="background2" w:themeShade="80"/>
          <w:sz w:val="26"/>
          <w:szCs w:val="26"/>
        </w:rPr>
        <w:t>PRIMERO.-</w:t>
      </w:r>
      <w:proofErr w:type="gramEnd"/>
      <w:r w:rsidRPr="004D3B4B">
        <w:rPr>
          <w:rFonts w:ascii="Calibri" w:hAnsi="Calibri" w:cs="Calibri"/>
          <w:b/>
          <w:i/>
          <w:color w:val="767171" w:themeColor="background2" w:themeShade="80"/>
          <w:sz w:val="26"/>
          <w:szCs w:val="26"/>
        </w:rPr>
        <w:t xml:space="preserve"> </w:t>
      </w:r>
      <w:r w:rsidRPr="004D3B4B">
        <w:rPr>
          <w:rFonts w:ascii="Calibri" w:hAnsi="Calibri" w:cs="Calibri"/>
          <w:i/>
          <w:color w:val="767171" w:themeColor="background2" w:themeShade="80"/>
          <w:sz w:val="26"/>
          <w:szCs w:val="26"/>
        </w:rPr>
        <w:t>El acto impugnado…vulnera mis derechos</w:t>
      </w:r>
      <w:r w:rsidRPr="004D3B4B">
        <w:rPr>
          <w:rFonts w:ascii="Calibri" w:hAnsi="Calibri" w:cs="Calibri"/>
          <w:b/>
          <w:i/>
          <w:color w:val="767171" w:themeColor="background2" w:themeShade="80"/>
          <w:sz w:val="26"/>
          <w:szCs w:val="26"/>
        </w:rPr>
        <w:t xml:space="preserve"> </w:t>
      </w:r>
      <w:r w:rsidRPr="004D3B4B">
        <w:rPr>
          <w:rFonts w:ascii="Calibri" w:hAnsi="Calibri" w:cs="Calibri"/>
          <w:i/>
          <w:color w:val="767171" w:themeColor="background2" w:themeShade="80"/>
          <w:sz w:val="26"/>
          <w:szCs w:val="26"/>
        </w:rPr>
        <w:t xml:space="preserve">en virtud de que se emitió sin cumplir con….la debida fundamentación y motivación…”. . . . . </w:t>
      </w:r>
    </w:p>
    <w:p w:rsidR="006D240E" w:rsidRPr="004D3B4B" w:rsidRDefault="006D240E" w:rsidP="006D240E">
      <w:pPr>
        <w:ind w:firstLine="708"/>
        <w:jc w:val="both"/>
        <w:rPr>
          <w:rFonts w:ascii="Calibri" w:hAnsi="Calibri" w:cs="Calibri"/>
          <w:b/>
          <w:i/>
          <w:color w:val="767171" w:themeColor="background2" w:themeShade="80"/>
          <w:sz w:val="26"/>
          <w:szCs w:val="26"/>
        </w:rPr>
      </w:pPr>
    </w:p>
    <w:p w:rsidR="006D240E" w:rsidRPr="004D3B4B" w:rsidRDefault="006D240E" w:rsidP="006D240E">
      <w:pPr>
        <w:ind w:firstLine="708"/>
        <w:jc w:val="both"/>
        <w:rPr>
          <w:rFonts w:ascii="Calibri" w:hAnsi="Calibri" w:cs="Calibri"/>
          <w:i/>
          <w:iCs/>
          <w:color w:val="767171" w:themeColor="background2" w:themeShade="80"/>
          <w:sz w:val="26"/>
          <w:szCs w:val="26"/>
        </w:rPr>
      </w:pPr>
      <w:r w:rsidRPr="004D3B4B">
        <w:rPr>
          <w:rFonts w:ascii="Calibri" w:hAnsi="Calibri" w:cs="Calibri"/>
          <w:color w:val="767171" w:themeColor="background2" w:themeShade="80"/>
          <w:sz w:val="26"/>
          <w:szCs w:val="26"/>
        </w:rPr>
        <w:t>Y en el inciso a:</w:t>
      </w:r>
      <w:r w:rsidRPr="004D3B4B">
        <w:rPr>
          <w:rFonts w:ascii="Calibri" w:hAnsi="Calibri" w:cs="Calibri"/>
          <w:i/>
          <w:color w:val="767171" w:themeColor="background2" w:themeShade="80"/>
          <w:sz w:val="26"/>
          <w:szCs w:val="26"/>
        </w:rPr>
        <w:t xml:space="preserve"> “Con relación a los </w:t>
      </w:r>
      <w:r w:rsidRPr="004D3B4B">
        <w:rPr>
          <w:rFonts w:ascii="Calibri" w:hAnsi="Calibri" w:cs="Calibri"/>
          <w:b/>
          <w:i/>
          <w:color w:val="767171" w:themeColor="background2" w:themeShade="80"/>
          <w:sz w:val="26"/>
          <w:szCs w:val="26"/>
        </w:rPr>
        <w:t>MOTIVOS DE LA INFRACCIÓN</w:t>
      </w:r>
      <w:r w:rsidRPr="004D3B4B">
        <w:rPr>
          <w:rFonts w:ascii="Calibri" w:hAnsi="Calibri" w:cs="Calibri"/>
          <w:i/>
          <w:color w:val="767171" w:themeColor="background2" w:themeShade="80"/>
          <w:sz w:val="26"/>
          <w:szCs w:val="26"/>
        </w:rPr>
        <w:t xml:space="preserve">, la ahora demandada </w:t>
      </w:r>
      <w:proofErr w:type="gramStart"/>
      <w:r w:rsidRPr="004D3B4B">
        <w:rPr>
          <w:rFonts w:ascii="Calibri" w:hAnsi="Calibri" w:cs="Calibri"/>
          <w:i/>
          <w:color w:val="767171" w:themeColor="background2" w:themeShade="80"/>
          <w:sz w:val="26"/>
          <w:szCs w:val="26"/>
        </w:rPr>
        <w:t>establece:…</w:t>
      </w:r>
      <w:proofErr w:type="gramEnd"/>
      <w:r w:rsidRPr="004D3B4B">
        <w:rPr>
          <w:rFonts w:ascii="Calibri" w:hAnsi="Calibri" w:cs="Calibri"/>
          <w:i/>
          <w:color w:val="767171" w:themeColor="background2" w:themeShade="80"/>
          <w:sz w:val="26"/>
          <w:szCs w:val="26"/>
        </w:rPr>
        <w:t xml:space="preserve">  </w:t>
      </w:r>
      <w:r w:rsidRPr="004D3B4B">
        <w:rPr>
          <w:rFonts w:ascii="Calibri" w:hAnsi="Calibri" w:cs="Calibri"/>
          <w:b/>
          <w:i/>
          <w:iCs/>
          <w:color w:val="767171" w:themeColor="background2" w:themeShade="80"/>
          <w:sz w:val="26"/>
          <w:szCs w:val="26"/>
        </w:rPr>
        <w:t>‘Por no respetar señalamiento oficial de Tránsito’</w:t>
      </w:r>
      <w:r w:rsidRPr="004D3B4B">
        <w:rPr>
          <w:rFonts w:ascii="Calibri" w:hAnsi="Calibri" w:cs="Calibri"/>
          <w:i/>
          <w:iCs/>
          <w:color w:val="767171" w:themeColor="background2" w:themeShade="80"/>
          <w:sz w:val="26"/>
          <w:szCs w:val="26"/>
        </w:rPr>
        <w:t>… siendo claro que la aseveración anterior es bastante escueta e insuficiente</w:t>
      </w:r>
      <w:proofErr w:type="gramStart"/>
      <w:r w:rsidRPr="004D3B4B">
        <w:rPr>
          <w:rFonts w:ascii="Calibri" w:hAnsi="Calibri" w:cs="Calibri"/>
          <w:i/>
          <w:iCs/>
          <w:color w:val="767171" w:themeColor="background2" w:themeShade="80"/>
          <w:sz w:val="26"/>
          <w:szCs w:val="26"/>
        </w:rPr>
        <w:t>…”. . .</w:t>
      </w:r>
      <w:proofErr w:type="gramEnd"/>
      <w:r w:rsidRPr="004D3B4B">
        <w:rPr>
          <w:rFonts w:ascii="Calibri" w:hAnsi="Calibri" w:cs="Calibri"/>
          <w:i/>
          <w:iCs/>
          <w:color w:val="767171" w:themeColor="background2" w:themeShade="80"/>
          <w:sz w:val="26"/>
          <w:szCs w:val="26"/>
        </w:rPr>
        <w:t xml:space="preserve"> .</w:t>
      </w:r>
    </w:p>
    <w:p w:rsidR="006D240E" w:rsidRPr="004D3B4B" w:rsidRDefault="006D240E" w:rsidP="006D240E">
      <w:pPr>
        <w:ind w:firstLine="708"/>
        <w:jc w:val="both"/>
        <w:rPr>
          <w:rFonts w:ascii="Calibri" w:hAnsi="Calibri" w:cs="Calibri"/>
          <w:i/>
          <w:iCs/>
          <w:color w:val="767171" w:themeColor="background2" w:themeShade="80"/>
          <w:sz w:val="26"/>
          <w:szCs w:val="26"/>
        </w:rPr>
      </w:pPr>
    </w:p>
    <w:p w:rsidR="006D240E" w:rsidRPr="004D3B4B" w:rsidRDefault="006D240E" w:rsidP="006D240E">
      <w:pPr>
        <w:ind w:firstLine="708"/>
        <w:jc w:val="both"/>
        <w:rPr>
          <w:rFonts w:ascii="Calibri" w:hAnsi="Calibri" w:cs="Calibri"/>
          <w:i/>
          <w:iCs/>
          <w:color w:val="767171" w:themeColor="background2" w:themeShade="80"/>
          <w:sz w:val="26"/>
          <w:szCs w:val="26"/>
        </w:rPr>
      </w:pPr>
      <w:r w:rsidRPr="004D3B4B">
        <w:rPr>
          <w:rFonts w:ascii="Calibri" w:hAnsi="Calibri" w:cs="Calibri"/>
          <w:i/>
          <w:iCs/>
          <w:color w:val="767171" w:themeColor="background2" w:themeShade="80"/>
          <w:sz w:val="26"/>
          <w:szCs w:val="26"/>
        </w:rPr>
        <w:t>“Lo anterior hace que el acta de infracción impugnada carezca de la debida motivación… es decir, omite señalar la forma o manera en la que se percató de los hechos.........de igual manera, no hace referencia a qué tipo de señal restrictiva se refiere, si eran señales verticales, semáforos, marcas o señales horizontales sobre el pavimento………</w:t>
      </w:r>
      <w:proofErr w:type="gramStart"/>
      <w:r w:rsidRPr="004D3B4B">
        <w:rPr>
          <w:rFonts w:ascii="Calibri" w:hAnsi="Calibri" w:cs="Calibri"/>
          <w:i/>
          <w:iCs/>
          <w:color w:val="767171" w:themeColor="background2" w:themeShade="80"/>
          <w:sz w:val="26"/>
          <w:szCs w:val="26"/>
        </w:rPr>
        <w:t>…”. . .</w:t>
      </w:r>
      <w:proofErr w:type="gramEnd"/>
      <w:r w:rsidRPr="004D3B4B">
        <w:rPr>
          <w:rFonts w:ascii="Calibri" w:hAnsi="Calibri" w:cs="Calibri"/>
          <w:i/>
          <w:iCs/>
          <w:color w:val="767171" w:themeColor="background2" w:themeShade="80"/>
          <w:sz w:val="26"/>
          <w:szCs w:val="26"/>
        </w:rPr>
        <w:t xml:space="preserve"> . . . . . </w:t>
      </w:r>
      <w:r w:rsidRPr="004D3B4B">
        <w:rPr>
          <w:rFonts w:ascii="Calibri" w:hAnsi="Calibri"/>
          <w:bCs/>
          <w:color w:val="767171" w:themeColor="background2" w:themeShade="80"/>
          <w:sz w:val="26"/>
          <w:szCs w:val="26"/>
        </w:rPr>
        <w:t xml:space="preserve">. . . . . . . . . . . . . . . . . . . . . . . . . . . . . . . . . . . . . . . . . . . . </w:t>
      </w:r>
    </w:p>
    <w:p w:rsidR="006D240E" w:rsidRPr="004D3B4B" w:rsidRDefault="006D240E" w:rsidP="006D240E">
      <w:pPr>
        <w:pStyle w:val="Sangra2detindependiente"/>
        <w:ind w:firstLine="0"/>
        <w:rPr>
          <w:rFonts w:cs="Calibri"/>
          <w:i/>
          <w:color w:val="767171" w:themeColor="background2" w:themeShade="80"/>
          <w:szCs w:val="26"/>
        </w:rPr>
      </w:pPr>
    </w:p>
    <w:p w:rsidR="006D240E" w:rsidRPr="004D3B4B" w:rsidRDefault="006D240E" w:rsidP="006D240E">
      <w:pPr>
        <w:pStyle w:val="Sangra2detindependiente"/>
        <w:rPr>
          <w:rFonts w:cs="Calibri"/>
          <w:color w:val="767171" w:themeColor="background2" w:themeShade="80"/>
          <w:szCs w:val="26"/>
        </w:rPr>
      </w:pPr>
      <w:r w:rsidRPr="004D3B4B">
        <w:rPr>
          <w:rFonts w:cs="Calibri"/>
          <w:color w:val="767171" w:themeColor="background2" w:themeShade="80"/>
          <w:szCs w:val="26"/>
        </w:rPr>
        <w:t xml:space="preserve">A lo espetado por el actor, el Agente enjuiciado, se limitó a sostener que su acto se encontraba debidamente fundado y motivado y que los agravios debían ser declarados infundados, inoperantes e insuficientes; y que se trataba de meras apreciaciones subjetivas, hechos personales narrados de forma aislada. . . . . . </w:t>
      </w:r>
      <w:proofErr w:type="gramStart"/>
      <w:r w:rsidRPr="004D3B4B">
        <w:rPr>
          <w:rFonts w:cs="Calibri"/>
          <w:color w:val="767171" w:themeColor="background2" w:themeShade="80"/>
          <w:szCs w:val="26"/>
        </w:rPr>
        <w:t>. . . .</w:t>
      </w:r>
      <w:proofErr w:type="gramEnd"/>
    </w:p>
    <w:p w:rsidR="006D240E" w:rsidRPr="004D3B4B" w:rsidRDefault="006D240E" w:rsidP="006D240E">
      <w:pPr>
        <w:jc w:val="both"/>
        <w:rPr>
          <w:rFonts w:ascii="Calibri" w:hAnsi="Calibri" w:cs="Calibri"/>
          <w:color w:val="767171" w:themeColor="background2" w:themeShade="80"/>
          <w:sz w:val="22"/>
          <w:szCs w:val="26"/>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Una vez analizada el acta de infracción impugnada, el concepto de impugnación planteado, resulta </w:t>
      </w:r>
      <w:r w:rsidRPr="004D3B4B">
        <w:rPr>
          <w:rFonts w:ascii="Calibri" w:hAnsi="Calibri" w:cs="Calibri"/>
          <w:b/>
          <w:bCs/>
          <w:iCs/>
          <w:color w:val="767171" w:themeColor="background2" w:themeShade="80"/>
          <w:sz w:val="26"/>
          <w:szCs w:val="26"/>
        </w:rPr>
        <w:t>fundado</w:t>
      </w:r>
      <w:r w:rsidRPr="004D3B4B">
        <w:rPr>
          <w:rFonts w:ascii="Calibri" w:hAnsi="Calibri" w:cs="Calibri"/>
          <w:iCs/>
          <w:color w:val="767171" w:themeColor="background2" w:themeShade="80"/>
          <w:sz w:val="26"/>
          <w:szCs w:val="26"/>
        </w:rPr>
        <w:t xml:space="preserve">; </w:t>
      </w:r>
      <w:r w:rsidRPr="004D3B4B">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4D3B4B">
        <w:rPr>
          <w:rFonts w:ascii="Calibri" w:hAnsi="Calibri" w:cs="Calibri"/>
          <w:i/>
          <w:iCs/>
          <w:color w:val="767171" w:themeColor="background2" w:themeShade="80"/>
          <w:sz w:val="26"/>
          <w:szCs w:val="26"/>
        </w:rPr>
        <w:t xml:space="preserve">; </w:t>
      </w:r>
      <w:r w:rsidRPr="004D3B4B">
        <w:rPr>
          <w:rFonts w:ascii="Calibri" w:hAnsi="Calibri" w:cs="Calibri"/>
          <w:iCs/>
          <w:color w:val="767171" w:themeColor="background2" w:themeShade="80"/>
          <w:sz w:val="26"/>
          <w:szCs w:val="26"/>
        </w:rPr>
        <w:t>ya que</w:t>
      </w:r>
      <w:r w:rsidRPr="004D3B4B">
        <w:rPr>
          <w:rFonts w:ascii="Calibri" w:hAnsi="Calibri" w:cs="Calibri"/>
          <w:i/>
          <w:iCs/>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4D3B4B">
        <w:rPr>
          <w:rFonts w:ascii="Calibri" w:hAnsi="Calibri" w:cs="Calibri"/>
          <w:bCs/>
          <w:color w:val="767171" w:themeColor="background2" w:themeShade="80"/>
          <w:sz w:val="26"/>
          <w:szCs w:val="26"/>
        </w:rPr>
        <w:t xml:space="preserve">también lo es que </w:t>
      </w:r>
      <w:r w:rsidRPr="004D3B4B">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6D240E" w:rsidRPr="004D3B4B" w:rsidRDefault="006D240E" w:rsidP="006D240E">
      <w:pPr>
        <w:tabs>
          <w:tab w:val="left" w:pos="720"/>
        </w:tabs>
        <w:jc w:val="both"/>
        <w:rPr>
          <w:rFonts w:ascii="Calibri" w:hAnsi="Calibri" w:cs="Calibri"/>
          <w:color w:val="767171" w:themeColor="background2" w:themeShade="80"/>
          <w:sz w:val="26"/>
          <w:szCs w:val="26"/>
        </w:rPr>
      </w:pPr>
    </w:p>
    <w:p w:rsidR="006D240E" w:rsidRPr="004D3B4B" w:rsidRDefault="006D240E" w:rsidP="006D240E">
      <w:pPr>
        <w:tabs>
          <w:tab w:val="left" w:pos="720"/>
        </w:tabs>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lastRenderedPageBreak/>
        <w:tab/>
        <w:t>En efecto, al consistir la fundamentación en “</w:t>
      </w:r>
      <w:r w:rsidRPr="004D3B4B">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4D3B4B">
        <w:rPr>
          <w:rFonts w:ascii="Calibri" w:hAnsi="Calibri" w:cs="Calibri"/>
          <w:color w:val="767171" w:themeColor="background2" w:themeShade="80"/>
          <w:sz w:val="26"/>
          <w:szCs w:val="26"/>
        </w:rPr>
        <w:t xml:space="preserve">; y la motivación en: </w:t>
      </w:r>
      <w:r w:rsidRPr="004D3B4B">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4D3B4B">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4D3B4B">
        <w:rPr>
          <w:rFonts w:ascii="Calibri" w:hAnsi="Calibri" w:cs="Calibri"/>
          <w:i/>
          <w:color w:val="767171" w:themeColor="background2" w:themeShade="80"/>
          <w:sz w:val="26"/>
          <w:szCs w:val="26"/>
        </w:rPr>
        <w:t>"para qué"</w:t>
      </w:r>
      <w:r w:rsidRPr="004D3B4B">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4D3B4B">
        <w:rPr>
          <w:rFonts w:ascii="Calibri" w:hAnsi="Calibri" w:cs="Calibri"/>
          <w:i/>
          <w:iCs/>
          <w:color w:val="767171" w:themeColor="background2" w:themeShade="80"/>
          <w:sz w:val="26"/>
          <w:szCs w:val="26"/>
        </w:rPr>
        <w:t>“pro forma”</w:t>
      </w:r>
      <w:r w:rsidRPr="004D3B4B">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w:t>
      </w:r>
    </w:p>
    <w:p w:rsidR="006D240E" w:rsidRPr="004D3B4B" w:rsidRDefault="006D240E" w:rsidP="006D240E">
      <w:pPr>
        <w:jc w:val="both"/>
        <w:rPr>
          <w:rFonts w:ascii="Garamond" w:hAnsi="Garamond"/>
          <w:color w:val="767171" w:themeColor="background2" w:themeShade="80"/>
          <w:sz w:val="20"/>
          <w:szCs w:val="27"/>
        </w:rPr>
      </w:pPr>
    </w:p>
    <w:p w:rsidR="006D240E" w:rsidRPr="004D3B4B" w:rsidRDefault="006D240E" w:rsidP="006D240E">
      <w:pPr>
        <w:jc w:val="both"/>
        <w:rPr>
          <w:rFonts w:ascii="Calibri" w:hAnsi="Calibri"/>
          <w:color w:val="767171" w:themeColor="background2" w:themeShade="80"/>
          <w:sz w:val="26"/>
        </w:rPr>
      </w:pPr>
      <w:r w:rsidRPr="004D3B4B">
        <w:rPr>
          <w:rFonts w:ascii="Calibri" w:hAnsi="Calibri" w:cs="Calibri"/>
          <w:color w:val="767171" w:themeColor="background2" w:themeShade="80"/>
          <w:sz w:val="26"/>
          <w:szCs w:val="26"/>
        </w:rPr>
        <w:tab/>
        <w:t xml:space="preserve">   Es el caso que en el acta impugnada, emitida el día 10 diez de octubre del año 2017 dos mil diecisiete, por el Agente de Tránsito enjuiciado; incurrió en una indebida motivación, dado que solamente refirió como motivo de la infracción: </w:t>
      </w:r>
      <w:r w:rsidRPr="004D3B4B">
        <w:rPr>
          <w:rFonts w:ascii="Calibri" w:hAnsi="Calibri" w:cs="Calibri"/>
          <w:i/>
          <w:color w:val="767171" w:themeColor="background2" w:themeShade="80"/>
          <w:sz w:val="26"/>
          <w:szCs w:val="26"/>
        </w:rPr>
        <w:t>“Por no respetar señalamiento oficial de tránsito…”</w:t>
      </w:r>
      <w:r w:rsidRPr="004D3B4B">
        <w:rPr>
          <w:rFonts w:ascii="Calibri" w:hAnsi="Calibri" w:cs="Calibri"/>
          <w:color w:val="767171" w:themeColor="background2" w:themeShade="80"/>
          <w:sz w:val="26"/>
          <w:szCs w:val="26"/>
        </w:rPr>
        <w:t>;</w:t>
      </w:r>
      <w:r w:rsidRPr="004D3B4B">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4D3B4B">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no respetar señal restrictiva de tránsito, pero </w:t>
      </w:r>
      <w:r w:rsidRPr="004D3B4B">
        <w:rPr>
          <w:rFonts w:ascii="Calibri" w:hAnsi="Calibri"/>
          <w:b/>
          <w:color w:val="767171" w:themeColor="background2" w:themeShade="80"/>
          <w:sz w:val="26"/>
        </w:rPr>
        <w:t>no expresó</w:t>
      </w:r>
      <w:r w:rsidRPr="004D3B4B">
        <w:rPr>
          <w:rFonts w:ascii="Calibri" w:hAnsi="Calibri"/>
          <w:color w:val="767171" w:themeColor="background2" w:themeShade="80"/>
          <w:sz w:val="26"/>
        </w:rPr>
        <w:t xml:space="preserve"> en ese apartado, a </w:t>
      </w:r>
      <w:r w:rsidRPr="004D3B4B">
        <w:rPr>
          <w:rFonts w:ascii="Calibri" w:hAnsi="Calibri"/>
          <w:b/>
          <w:color w:val="767171" w:themeColor="background2" w:themeShade="80"/>
          <w:sz w:val="26"/>
        </w:rPr>
        <w:t>qué tipo de señal restrictiva</w:t>
      </w:r>
      <w:r w:rsidRPr="004D3B4B">
        <w:rPr>
          <w:rFonts w:ascii="Calibri" w:hAnsi="Calibri"/>
          <w:color w:val="767171" w:themeColor="background2" w:themeShade="80"/>
          <w:sz w:val="26"/>
        </w:rPr>
        <w:t xml:space="preserve"> de tránsito se refería, ni precisó donde se encontraba la misma, ni cómo fue que el</w:t>
      </w:r>
      <w:r>
        <w:rPr>
          <w:rFonts w:ascii="Calibri" w:hAnsi="Calibri"/>
          <w:color w:val="767171" w:themeColor="background2" w:themeShade="80"/>
          <w:sz w:val="26"/>
        </w:rPr>
        <w:t xml:space="preserve"> justiciable dejó de respetarla;</w:t>
      </w:r>
      <w:r w:rsidRPr="004D3B4B">
        <w:rPr>
          <w:rFonts w:ascii="Calibri" w:hAnsi="Calibri"/>
          <w:color w:val="767171" w:themeColor="background2" w:themeShade="80"/>
          <w:sz w:val="26"/>
        </w:rPr>
        <w:t xml:space="preserve"> porque la narración contenida en la boleta es deficiente en este aspecto, pues dejó de precisar, incluso, sobre cuál de las dos vialidades mencionadas es por la que circulaba el ahora actor, y sobre cual dio vuelta.</w:t>
      </w:r>
      <w:r w:rsidRPr="004D3B4B">
        <w:rPr>
          <w:rFonts w:ascii="Calibri" w:hAnsi="Calibri" w:cs="Calibri"/>
          <w:color w:val="767171" w:themeColor="background2" w:themeShade="80"/>
          <w:sz w:val="26"/>
          <w:szCs w:val="26"/>
        </w:rPr>
        <w:t xml:space="preserve"> . . . . . . . . . . . . . . . . . . . . . . . . . . . . . . . . . . . . . . . . . . . . . . . . . </w:t>
      </w:r>
    </w:p>
    <w:p w:rsidR="006D240E" w:rsidRPr="004D3B4B" w:rsidRDefault="006D240E" w:rsidP="006D240E">
      <w:pPr>
        <w:jc w:val="both"/>
        <w:rPr>
          <w:rFonts w:ascii="Calibri" w:hAnsi="Calibri"/>
          <w:color w:val="767171" w:themeColor="background2" w:themeShade="80"/>
          <w:sz w:val="26"/>
        </w:rPr>
      </w:pPr>
    </w:p>
    <w:p w:rsidR="006D240E" w:rsidRPr="004D3B4B" w:rsidRDefault="006D240E" w:rsidP="006D240E">
      <w:pPr>
        <w:jc w:val="both"/>
        <w:rPr>
          <w:rFonts w:ascii="Calibri" w:hAnsi="Calibri"/>
          <w:color w:val="767171" w:themeColor="background2" w:themeShade="80"/>
          <w:sz w:val="26"/>
        </w:rPr>
      </w:pPr>
      <w:r w:rsidRPr="004D3B4B">
        <w:rPr>
          <w:rFonts w:ascii="Calibri" w:hAnsi="Calibri"/>
          <w:color w:val="767171" w:themeColor="background2" w:themeShade="80"/>
          <w:sz w:val="26"/>
        </w:rPr>
        <w:tab/>
        <w:t xml:space="preserve">Aunado a lo anterior, se debe decir que el Agente demandado no narró la forma o medio </w:t>
      </w:r>
      <w:r>
        <w:rPr>
          <w:rFonts w:ascii="Calibri" w:hAnsi="Calibri"/>
          <w:color w:val="767171" w:themeColor="background2" w:themeShade="80"/>
          <w:sz w:val="26"/>
        </w:rPr>
        <w:t xml:space="preserve">por el que </w:t>
      </w:r>
      <w:r w:rsidRPr="004D3B4B">
        <w:rPr>
          <w:rFonts w:ascii="Calibri" w:hAnsi="Calibri"/>
          <w:color w:val="767171" w:themeColor="background2" w:themeShade="80"/>
          <w:sz w:val="26"/>
        </w:rPr>
        <w:t xml:space="preserve">detectó o se percató de la contravención del </w:t>
      </w:r>
      <w:r w:rsidRPr="004D3B4B">
        <w:rPr>
          <w:rFonts w:ascii="Calibri" w:hAnsi="Calibri"/>
          <w:color w:val="767171" w:themeColor="background2" w:themeShade="80"/>
          <w:sz w:val="26"/>
        </w:rPr>
        <w:lastRenderedPageBreak/>
        <w:t>Reglamento de Tránsito en vigor en este Municipio de León, ya que, en el cuerpo del Acta en el espacio correspondiente, no expuso como detectó dicha contravención,</w:t>
      </w:r>
      <w:r>
        <w:rPr>
          <w:rFonts w:ascii="Calibri" w:hAnsi="Calibri"/>
          <w:color w:val="767171" w:themeColor="background2" w:themeShade="80"/>
          <w:sz w:val="26"/>
        </w:rPr>
        <w:t xml:space="preserve"> ni donde se encontraba ubicado; </w:t>
      </w:r>
      <w:r w:rsidRPr="00B46169">
        <w:rPr>
          <w:rFonts w:ascii="Calibri" w:hAnsi="Calibri"/>
          <w:color w:val="767171" w:themeColor="background2" w:themeShade="80"/>
          <w:sz w:val="26"/>
        </w:rPr>
        <w:t xml:space="preserve">sin indicar si realizaba labores de patrullaje móvil, a pie o en punto fijo, </w:t>
      </w:r>
      <w:r w:rsidRPr="004D3B4B">
        <w:rPr>
          <w:rFonts w:ascii="Calibri" w:hAnsi="Calibri"/>
          <w:color w:val="767171" w:themeColor="background2" w:themeShade="80"/>
          <w:sz w:val="26"/>
        </w:rPr>
        <w:t xml:space="preserve">para así considerar si pudo observar con claridad la conducta reprochada. </w:t>
      </w:r>
      <w:r w:rsidRPr="004D3B4B">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w:t>
      </w:r>
      <w:r w:rsidRPr="004D3B4B">
        <w:rPr>
          <w:rFonts w:ascii="Calibri" w:hAnsi="Calibri" w:cs="Calibri"/>
          <w:color w:val="767171" w:themeColor="background2" w:themeShade="80"/>
          <w:sz w:val="26"/>
          <w:szCs w:val="26"/>
        </w:rPr>
        <w:t xml:space="preserve"> . . . . . . . . . . . . . . . . . . . . . . . . . . . . . . . . . . . . . . . . . . . . . . . </w:t>
      </w:r>
    </w:p>
    <w:p w:rsidR="006D240E" w:rsidRPr="004D3B4B" w:rsidRDefault="006D240E" w:rsidP="006D240E">
      <w:pPr>
        <w:jc w:val="both"/>
        <w:rPr>
          <w:rFonts w:ascii="Calibri" w:hAnsi="Calibri"/>
          <w:color w:val="767171" w:themeColor="background2" w:themeShade="80"/>
          <w:sz w:val="26"/>
          <w:szCs w:val="26"/>
        </w:rPr>
      </w:pPr>
    </w:p>
    <w:p w:rsidR="006D240E" w:rsidRDefault="006D240E" w:rsidP="006D240E">
      <w:pPr>
        <w:jc w:val="both"/>
        <w:rPr>
          <w:rFonts w:ascii="Calibri" w:hAnsi="Calibri" w:cs="Calibri"/>
          <w:color w:val="767171" w:themeColor="background2" w:themeShade="80"/>
          <w:sz w:val="26"/>
          <w:szCs w:val="26"/>
        </w:rPr>
      </w:pPr>
      <w:r w:rsidRPr="004D3B4B">
        <w:rPr>
          <w:rFonts w:ascii="Calibri" w:hAnsi="Calibri"/>
          <w:color w:val="767171" w:themeColor="background2" w:themeShade="80"/>
          <w:sz w:val="26"/>
          <w:szCs w:val="26"/>
        </w:rPr>
        <w:tab/>
      </w:r>
      <w:r w:rsidRPr="004D3B4B">
        <w:rPr>
          <w:rFonts w:ascii="Calibri" w:hAnsi="Calibri" w:cs="Calibri"/>
          <w:color w:val="767171" w:themeColor="background2" w:themeShade="80"/>
          <w:sz w:val="26"/>
          <w:szCs w:val="26"/>
        </w:rPr>
        <w:t>Así las cosas, al resultar fundado el concepto de impugnación en estudio, al no encontrarse debidamente motivada el acta de infracción; se actualiza la causa de nulidad prevista en el artículo 302, fracción II, del Código de Procedimiento y</w:t>
      </w:r>
    </w:p>
    <w:p w:rsidR="006D240E" w:rsidRDefault="006D240E" w:rsidP="006D240E">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1293/2doJAM/2017-JN</w:t>
      </w:r>
    </w:p>
    <w:p w:rsidR="006D240E" w:rsidRDefault="006D240E" w:rsidP="006D240E">
      <w:pPr>
        <w:jc w:val="both"/>
        <w:rPr>
          <w:rFonts w:ascii="Calibri" w:hAnsi="Calibri" w:cs="Calibri"/>
          <w:color w:val="767171" w:themeColor="background2" w:themeShade="80"/>
          <w:sz w:val="26"/>
          <w:szCs w:val="26"/>
        </w:rPr>
      </w:pPr>
    </w:p>
    <w:p w:rsidR="006D240E" w:rsidRPr="004D3B4B" w:rsidRDefault="006D240E" w:rsidP="006D240E">
      <w:pPr>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Justicia Administrativa para el Estado y los Municipios de Guanajuato; por lo que</w:t>
      </w:r>
      <w:r>
        <w:rPr>
          <w:rFonts w:ascii="Calibri" w:hAnsi="Calibri" w:cs="Calibri"/>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es procedente decretar la </w:t>
      </w:r>
      <w:r w:rsidRPr="004D3B4B">
        <w:rPr>
          <w:rFonts w:ascii="Calibri" w:hAnsi="Calibri" w:cs="Calibri"/>
          <w:b/>
          <w:bCs/>
          <w:color w:val="767171" w:themeColor="background2" w:themeShade="80"/>
          <w:sz w:val="26"/>
          <w:szCs w:val="26"/>
        </w:rPr>
        <w:t xml:space="preserve">nulidad total </w:t>
      </w:r>
      <w:r w:rsidRPr="004D3B4B">
        <w:rPr>
          <w:rFonts w:ascii="Calibri" w:hAnsi="Calibri" w:cs="Calibri"/>
          <w:bCs/>
          <w:color w:val="767171" w:themeColor="background2" w:themeShade="80"/>
          <w:sz w:val="26"/>
          <w:szCs w:val="26"/>
        </w:rPr>
        <w:t xml:space="preserve">del </w:t>
      </w:r>
      <w:r w:rsidRPr="004D3B4B">
        <w:rPr>
          <w:rFonts w:ascii="Calibri" w:hAnsi="Calibri" w:cs="Calibri"/>
          <w:b/>
          <w:color w:val="767171" w:themeColor="background2" w:themeShade="80"/>
          <w:sz w:val="26"/>
          <w:szCs w:val="26"/>
        </w:rPr>
        <w:t>Acta de Infracción</w:t>
      </w:r>
      <w:r w:rsidRPr="004D3B4B">
        <w:rPr>
          <w:rFonts w:ascii="Calibri" w:hAnsi="Calibri" w:cs="Calibri"/>
          <w:color w:val="767171" w:themeColor="background2" w:themeShade="80"/>
          <w:sz w:val="26"/>
          <w:szCs w:val="26"/>
        </w:rPr>
        <w:t xml:space="preserve"> con número </w:t>
      </w:r>
      <w:r w:rsidRPr="00A66607">
        <w:rPr>
          <w:rFonts w:ascii="Calibri" w:hAnsi="Calibri" w:cs="Calibri"/>
          <w:b/>
          <w:color w:val="767171" w:themeColor="background2" w:themeShade="80"/>
          <w:sz w:val="26"/>
          <w:szCs w:val="26"/>
        </w:rPr>
        <w:t>T-5721721 (T guion cinco-siete-dos-uno-siete-dos-uno)</w:t>
      </w:r>
      <w:r w:rsidRPr="004D3B4B">
        <w:rPr>
          <w:rFonts w:ascii="Calibri" w:hAnsi="Calibri" w:cs="Calibri"/>
          <w:color w:val="767171" w:themeColor="background2" w:themeShade="80"/>
          <w:sz w:val="26"/>
          <w:szCs w:val="26"/>
        </w:rPr>
        <w:t xml:space="preserve">, de fecha </w:t>
      </w:r>
      <w:r w:rsidRPr="00A66607">
        <w:rPr>
          <w:rFonts w:ascii="Calibri" w:hAnsi="Calibri" w:cs="Calibri"/>
          <w:b/>
          <w:color w:val="767171" w:themeColor="background2" w:themeShade="80"/>
          <w:sz w:val="26"/>
          <w:szCs w:val="26"/>
        </w:rPr>
        <w:t>10</w:t>
      </w:r>
      <w:r w:rsidRPr="004D3B4B">
        <w:rPr>
          <w:rFonts w:ascii="Calibri" w:hAnsi="Calibri" w:cs="Calibri"/>
          <w:color w:val="767171" w:themeColor="background2" w:themeShade="80"/>
          <w:sz w:val="26"/>
          <w:szCs w:val="26"/>
        </w:rPr>
        <w:t xml:space="preserve"> diez de </w:t>
      </w:r>
      <w:r w:rsidRPr="00A66607">
        <w:rPr>
          <w:rFonts w:ascii="Calibri" w:hAnsi="Calibri" w:cs="Calibri"/>
          <w:b/>
          <w:color w:val="767171" w:themeColor="background2" w:themeShade="80"/>
          <w:sz w:val="26"/>
          <w:szCs w:val="26"/>
        </w:rPr>
        <w:t>octubre</w:t>
      </w:r>
      <w:r w:rsidRPr="004D3B4B">
        <w:rPr>
          <w:rFonts w:ascii="Calibri" w:hAnsi="Calibri" w:cs="Calibri"/>
          <w:color w:val="767171" w:themeColor="background2" w:themeShade="80"/>
          <w:sz w:val="26"/>
          <w:szCs w:val="26"/>
        </w:rPr>
        <w:t xml:space="preserve"> del año </w:t>
      </w:r>
      <w:r w:rsidRPr="00A66607">
        <w:rPr>
          <w:rFonts w:ascii="Calibri" w:hAnsi="Calibri" w:cs="Calibri"/>
          <w:b/>
          <w:color w:val="767171" w:themeColor="background2" w:themeShade="80"/>
          <w:sz w:val="26"/>
          <w:szCs w:val="26"/>
        </w:rPr>
        <w:t>2017</w:t>
      </w:r>
      <w:r w:rsidRPr="004D3B4B">
        <w:rPr>
          <w:rFonts w:ascii="Calibri" w:hAnsi="Calibri" w:cs="Calibri"/>
          <w:color w:val="767171" w:themeColor="background2" w:themeShade="80"/>
          <w:sz w:val="26"/>
          <w:szCs w:val="26"/>
        </w:rPr>
        <w:t xml:space="preserve"> dos mil diecisiete</w:t>
      </w:r>
      <w:r w:rsidRPr="004D3B4B">
        <w:rPr>
          <w:rFonts w:asciiTheme="minorHAnsi" w:hAnsiTheme="minorHAnsi" w:cstheme="minorHAnsi"/>
          <w:color w:val="767171" w:themeColor="background2" w:themeShade="80"/>
          <w:sz w:val="26"/>
          <w:szCs w:val="26"/>
        </w:rPr>
        <w:t xml:space="preserve">. </w:t>
      </w:r>
      <w:r w:rsidRPr="004D3B4B">
        <w:rPr>
          <w:rFonts w:ascii="Calibri" w:hAnsi="Calibri" w:cs="Calibri"/>
          <w:color w:val="767171" w:themeColor="background2" w:themeShade="80"/>
          <w:sz w:val="26"/>
          <w:szCs w:val="26"/>
        </w:rPr>
        <w:t>. . . . . . . . . . . . . . . . . . . . . . . . . . . . . . . . . .</w:t>
      </w:r>
      <w:r w:rsidRPr="004D3B4B">
        <w:rPr>
          <w:rFonts w:asciiTheme="minorHAnsi" w:hAnsiTheme="minorHAnsi" w:cstheme="minorHAnsi"/>
          <w:color w:val="767171" w:themeColor="background2" w:themeShade="80"/>
          <w:sz w:val="26"/>
          <w:szCs w:val="26"/>
        </w:rPr>
        <w:t xml:space="preserve"> . . . . </w:t>
      </w:r>
      <w:proofErr w:type="gramStart"/>
      <w:r w:rsidRPr="004D3B4B">
        <w:rPr>
          <w:rFonts w:asciiTheme="minorHAnsi" w:hAnsiTheme="minorHAnsi" w:cstheme="minorHAnsi"/>
          <w:color w:val="767171" w:themeColor="background2" w:themeShade="80"/>
          <w:sz w:val="26"/>
          <w:szCs w:val="26"/>
        </w:rPr>
        <w:t>. . . .</w:t>
      </w:r>
      <w:proofErr w:type="gramEnd"/>
      <w:r w:rsidRPr="004D3B4B">
        <w:rPr>
          <w:rFonts w:asciiTheme="minorHAnsi" w:hAnsiTheme="minorHAnsi" w:cstheme="minorHAnsi"/>
          <w:color w:val="767171" w:themeColor="background2" w:themeShade="80"/>
          <w:sz w:val="26"/>
          <w:szCs w:val="26"/>
        </w:rPr>
        <w:t xml:space="preserve">  </w:t>
      </w:r>
    </w:p>
    <w:p w:rsidR="006D240E" w:rsidRPr="004D3B4B" w:rsidRDefault="006D240E" w:rsidP="006D240E">
      <w:pPr>
        <w:jc w:val="both"/>
        <w:rPr>
          <w:rFonts w:ascii="Calibri" w:hAnsi="Calibri" w:cs="Calibri"/>
          <w:color w:val="767171" w:themeColor="background2" w:themeShade="80"/>
          <w:sz w:val="20"/>
          <w:szCs w:val="26"/>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Como apoyo a lo anterior, se hace propio, el criterio que sostiene la Primera Sala del anteriormente denominado Tribunal de lo Contencioso Administrativo del Estado, contenida en la página 119 ciento diecinueve, de la publicación intitulada </w:t>
      </w:r>
      <w:r w:rsidRPr="004D3B4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4D3B4B">
          <w:rPr>
            <w:rFonts w:ascii="Calibri" w:hAnsi="Calibri" w:cs="Calibri"/>
            <w:i/>
            <w:color w:val="767171" w:themeColor="background2" w:themeShade="80"/>
            <w:sz w:val="26"/>
            <w:szCs w:val="26"/>
          </w:rPr>
          <w:t>2008”</w:t>
        </w:r>
      </w:smartTag>
      <w:r w:rsidRPr="004D3B4B">
        <w:rPr>
          <w:rFonts w:ascii="Calibri" w:hAnsi="Calibri" w:cs="Calibri"/>
          <w:color w:val="767171" w:themeColor="background2" w:themeShade="80"/>
          <w:sz w:val="26"/>
          <w:szCs w:val="26"/>
        </w:rPr>
        <w:t xml:space="preserve"> del referido Tribunal, la cual es del tenor siguiente: . . . </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w:t>
      </w:r>
    </w:p>
    <w:p w:rsidR="006D240E" w:rsidRPr="004D3B4B" w:rsidRDefault="006D240E" w:rsidP="006D240E">
      <w:pPr>
        <w:pStyle w:val="Textoindependiente"/>
        <w:ind w:firstLine="708"/>
        <w:rPr>
          <w:rFonts w:ascii="Calibri" w:hAnsi="Calibri" w:cs="Calibri"/>
          <w:color w:val="767171" w:themeColor="background2" w:themeShade="80"/>
          <w:sz w:val="20"/>
          <w:szCs w:val="20"/>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b/>
          <w:bCs/>
          <w:i/>
          <w:iCs/>
          <w:color w:val="767171" w:themeColor="background2" w:themeShade="80"/>
          <w:sz w:val="26"/>
          <w:szCs w:val="26"/>
        </w:rPr>
        <w:t xml:space="preserve">“INDEBIDA FUNDAMENTACIÓN Y </w:t>
      </w:r>
      <w:proofErr w:type="gramStart"/>
      <w:r w:rsidRPr="004D3B4B">
        <w:rPr>
          <w:rFonts w:ascii="Calibri" w:hAnsi="Calibri" w:cs="Calibri"/>
          <w:b/>
          <w:bCs/>
          <w:i/>
          <w:iCs/>
          <w:color w:val="767171" w:themeColor="background2" w:themeShade="80"/>
          <w:sz w:val="26"/>
          <w:szCs w:val="26"/>
        </w:rPr>
        <w:t>MOTIVACIÓN.-</w:t>
      </w:r>
      <w:proofErr w:type="gramEnd"/>
      <w:r w:rsidRPr="004D3B4B">
        <w:rPr>
          <w:rFonts w:ascii="Calibri" w:hAnsi="Calibri" w:cs="Calibri"/>
          <w:b/>
          <w:bCs/>
          <w:i/>
          <w:iCs/>
          <w:color w:val="767171" w:themeColor="background2" w:themeShade="80"/>
          <w:sz w:val="26"/>
          <w:szCs w:val="26"/>
        </w:rPr>
        <w:t xml:space="preserve"> PROCEDE DECRETAR LA NULIDAD LISA Y LLANA.- </w:t>
      </w:r>
      <w:r w:rsidRPr="004D3B4B">
        <w:rPr>
          <w:rFonts w:ascii="Calibri" w:hAnsi="Calibri" w:cs="Calibri"/>
          <w:i/>
          <w:iCs/>
          <w:color w:val="767171" w:themeColor="background2" w:themeShade="80"/>
          <w:sz w:val="26"/>
          <w:szCs w:val="26"/>
        </w:rPr>
        <w:t xml:space="preserve">La ausencia de fundamentación y motivación deriva en el </w:t>
      </w:r>
      <w:proofErr w:type="spellStart"/>
      <w:r w:rsidRPr="004D3B4B">
        <w:rPr>
          <w:rFonts w:ascii="Calibri" w:hAnsi="Calibri" w:cs="Calibri"/>
          <w:i/>
          <w:iCs/>
          <w:color w:val="767171" w:themeColor="background2" w:themeShade="80"/>
          <w:sz w:val="26"/>
          <w:szCs w:val="26"/>
        </w:rPr>
        <w:t>decretamiento</w:t>
      </w:r>
      <w:proofErr w:type="spellEnd"/>
      <w:r w:rsidRPr="004D3B4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D3B4B">
        <w:rPr>
          <w:rFonts w:ascii="Calibri" w:hAnsi="Calibri" w:cs="Calibri"/>
          <w:color w:val="767171" w:themeColor="background2" w:themeShade="80"/>
          <w:sz w:val="22"/>
          <w:szCs w:val="22"/>
        </w:rPr>
        <w:t>(</w:t>
      </w:r>
      <w:proofErr w:type="spellStart"/>
      <w:r w:rsidRPr="004D3B4B">
        <w:rPr>
          <w:rFonts w:ascii="Calibri" w:hAnsi="Calibri" w:cs="Calibri"/>
          <w:color w:val="767171" w:themeColor="background2" w:themeShade="80"/>
          <w:sz w:val="22"/>
          <w:szCs w:val="22"/>
        </w:rPr>
        <w:t>Exp</w:t>
      </w:r>
      <w:proofErr w:type="spellEnd"/>
      <w:r w:rsidRPr="004D3B4B">
        <w:rPr>
          <w:rFonts w:ascii="Calibri" w:hAnsi="Calibri" w:cs="Calibri"/>
          <w:color w:val="767171" w:themeColor="background2" w:themeShade="80"/>
          <w:sz w:val="22"/>
          <w:szCs w:val="22"/>
        </w:rPr>
        <w:t xml:space="preserve">. 4.509/02. Sentencia de fecha 09 nueve de mayo de 2003. Actor: Martha Isabel </w:t>
      </w:r>
      <w:proofErr w:type="spellStart"/>
      <w:r w:rsidRPr="004D3B4B">
        <w:rPr>
          <w:rFonts w:ascii="Calibri" w:hAnsi="Calibri" w:cs="Calibri"/>
          <w:color w:val="767171" w:themeColor="background2" w:themeShade="80"/>
          <w:sz w:val="22"/>
          <w:szCs w:val="22"/>
        </w:rPr>
        <w:t>Espriu</w:t>
      </w:r>
      <w:proofErr w:type="spellEnd"/>
      <w:r w:rsidRPr="004D3B4B">
        <w:rPr>
          <w:rFonts w:ascii="Calibri" w:hAnsi="Calibri" w:cs="Calibri"/>
          <w:color w:val="767171" w:themeColor="background2" w:themeShade="80"/>
          <w:sz w:val="22"/>
          <w:szCs w:val="22"/>
        </w:rPr>
        <w:t xml:space="preserve"> </w:t>
      </w:r>
      <w:proofErr w:type="gramStart"/>
      <w:r w:rsidRPr="004D3B4B">
        <w:rPr>
          <w:rFonts w:ascii="Calibri" w:hAnsi="Calibri" w:cs="Calibri"/>
          <w:color w:val="767171" w:themeColor="background2" w:themeShade="80"/>
          <w:sz w:val="22"/>
          <w:szCs w:val="22"/>
        </w:rPr>
        <w:t xml:space="preserve">Manrique). </w:t>
      </w:r>
      <w:r w:rsidRPr="004D3B4B">
        <w:rPr>
          <w:rFonts w:ascii="Calibri" w:hAnsi="Calibri" w:cs="Calibri"/>
          <w:color w:val="767171" w:themeColor="background2" w:themeShade="80"/>
          <w:sz w:val="26"/>
          <w:szCs w:val="26"/>
        </w:rPr>
        <w:t>. .</w:t>
      </w:r>
      <w:proofErr w:type="gramEnd"/>
      <w:r w:rsidRPr="004D3B4B">
        <w:rPr>
          <w:rFonts w:ascii="Calibri" w:hAnsi="Calibri" w:cs="Calibri"/>
          <w:color w:val="767171" w:themeColor="background2" w:themeShade="80"/>
          <w:sz w:val="26"/>
          <w:szCs w:val="26"/>
        </w:rPr>
        <w:t xml:space="preserve"> . . . . .  </w:t>
      </w:r>
    </w:p>
    <w:p w:rsidR="006D240E" w:rsidRPr="004D3B4B" w:rsidRDefault="006D240E" w:rsidP="006D240E">
      <w:pPr>
        <w:pStyle w:val="Textoindependiente"/>
        <w:ind w:firstLine="708"/>
        <w:rPr>
          <w:rFonts w:ascii="Calibri" w:hAnsi="Calibri" w:cs="Calibri"/>
          <w:i/>
          <w:iCs/>
          <w:color w:val="767171" w:themeColor="background2" w:themeShade="80"/>
          <w:sz w:val="26"/>
          <w:szCs w:val="26"/>
        </w:rPr>
      </w:pPr>
    </w:p>
    <w:p w:rsidR="006D240E" w:rsidRPr="004D3B4B" w:rsidRDefault="006D240E" w:rsidP="006D240E">
      <w:pPr>
        <w:pStyle w:val="Textoindependiente"/>
        <w:rPr>
          <w:rFonts w:ascii="Calibri" w:hAnsi="Calibri" w:cs="Arial"/>
          <w:color w:val="767171" w:themeColor="background2" w:themeShade="80"/>
          <w:sz w:val="26"/>
          <w:szCs w:val="27"/>
        </w:rPr>
      </w:pPr>
      <w:r w:rsidRPr="004D3B4B">
        <w:rPr>
          <w:rFonts w:ascii="Calibri" w:hAnsi="Calibri"/>
          <w:b/>
          <w:i/>
          <w:color w:val="767171" w:themeColor="background2" w:themeShade="80"/>
          <w:sz w:val="26"/>
        </w:rPr>
        <w:t xml:space="preserve">           </w:t>
      </w:r>
      <w:proofErr w:type="gramStart"/>
      <w:r w:rsidRPr="004D3B4B">
        <w:rPr>
          <w:rFonts w:ascii="Calibri" w:hAnsi="Calibri"/>
          <w:b/>
          <w:i/>
          <w:color w:val="767171" w:themeColor="background2" w:themeShade="80"/>
          <w:sz w:val="26"/>
        </w:rPr>
        <w:t>SÉPTIMO.-</w:t>
      </w:r>
      <w:proofErr w:type="gramEnd"/>
      <w:r w:rsidRPr="004D3B4B">
        <w:rPr>
          <w:rFonts w:ascii="Calibri" w:hAnsi="Calibri"/>
          <w:b/>
          <w:i/>
          <w:color w:val="767171" w:themeColor="background2" w:themeShade="80"/>
          <w:sz w:val="26"/>
        </w:rPr>
        <w:t xml:space="preserve"> </w:t>
      </w:r>
      <w:r w:rsidRPr="004D3B4B">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concepto de impugnación; ya que su análisis no afectaría ni variaría el sentido de esta resolución. . . . . . . . . . . </w:t>
      </w:r>
    </w:p>
    <w:p w:rsidR="006D240E" w:rsidRPr="004D3B4B" w:rsidRDefault="006D240E" w:rsidP="006D240E">
      <w:pPr>
        <w:pStyle w:val="Textoindependiente"/>
        <w:rPr>
          <w:rFonts w:ascii="Calibri" w:hAnsi="Calibri" w:cs="Arial"/>
          <w:color w:val="767171" w:themeColor="background2" w:themeShade="80"/>
          <w:sz w:val="20"/>
          <w:szCs w:val="27"/>
        </w:rPr>
      </w:pPr>
    </w:p>
    <w:p w:rsidR="006D240E" w:rsidRPr="004D3B4B" w:rsidRDefault="006D240E" w:rsidP="006D240E">
      <w:pPr>
        <w:pStyle w:val="Textoindependiente"/>
        <w:ind w:firstLine="708"/>
        <w:rPr>
          <w:rFonts w:ascii="Calibri" w:hAnsi="Calibri" w:cs="Arial"/>
          <w:color w:val="767171" w:themeColor="background2" w:themeShade="80"/>
          <w:sz w:val="26"/>
          <w:szCs w:val="27"/>
        </w:rPr>
      </w:pPr>
      <w:r w:rsidRPr="004D3B4B">
        <w:rPr>
          <w:rFonts w:ascii="Calibri" w:hAnsi="Calibri" w:cs="Arial"/>
          <w:color w:val="767171" w:themeColor="background2" w:themeShade="80"/>
          <w:sz w:val="26"/>
          <w:szCs w:val="27"/>
        </w:rPr>
        <w:t xml:space="preserve">Sirve de apoyo a lo anterior la tesis de jurisprudencia que a la letra señala: </w:t>
      </w:r>
    </w:p>
    <w:p w:rsidR="006D240E" w:rsidRPr="004D3B4B" w:rsidRDefault="006D240E" w:rsidP="006D240E">
      <w:pPr>
        <w:pStyle w:val="Textoindependiente"/>
        <w:ind w:firstLine="708"/>
        <w:rPr>
          <w:rFonts w:ascii="Calibri" w:hAnsi="Calibri" w:cs="Arial"/>
          <w:color w:val="767171" w:themeColor="background2" w:themeShade="80"/>
          <w:sz w:val="20"/>
          <w:szCs w:val="27"/>
        </w:rPr>
      </w:pPr>
    </w:p>
    <w:p w:rsidR="006D240E" w:rsidRPr="004D3B4B" w:rsidRDefault="006D240E" w:rsidP="006D240E">
      <w:pPr>
        <w:pStyle w:val="Textoindependiente"/>
        <w:ind w:firstLine="708"/>
        <w:rPr>
          <w:rFonts w:ascii="Calibri" w:hAnsi="Calibri"/>
          <w:color w:val="767171" w:themeColor="background2" w:themeShade="80"/>
          <w:sz w:val="22"/>
          <w:szCs w:val="27"/>
        </w:rPr>
      </w:pPr>
      <w:r w:rsidRPr="004D3B4B">
        <w:rPr>
          <w:rFonts w:ascii="Calibri" w:hAnsi="Calibri"/>
          <w:b/>
          <w:bCs/>
          <w:i/>
          <w:iCs/>
          <w:color w:val="767171" w:themeColor="background2" w:themeShade="80"/>
          <w:sz w:val="26"/>
          <w:szCs w:val="27"/>
        </w:rPr>
        <w:t xml:space="preserve">“CONCEPTOS DE VIOLACION. CUANDO SU ESTUDIO ES INNECESARIO. </w:t>
      </w:r>
      <w:r w:rsidRPr="004D3B4B">
        <w:rPr>
          <w:rFonts w:ascii="Calibri" w:hAnsi="Calibri"/>
          <w:i/>
          <w:iCs/>
          <w:color w:val="767171" w:themeColor="background2" w:themeShade="80"/>
          <w:sz w:val="26"/>
          <w:szCs w:val="27"/>
        </w:rPr>
        <w:t xml:space="preserve">Si al considerarse fundado un concepto de violación ello trae como consecuencia la </w:t>
      </w:r>
      <w:r w:rsidRPr="004D3B4B">
        <w:rPr>
          <w:rFonts w:ascii="Calibri" w:hAnsi="Calibri"/>
          <w:i/>
          <w:iCs/>
          <w:color w:val="767171" w:themeColor="background2" w:themeShade="80"/>
          <w:sz w:val="26"/>
          <w:szCs w:val="27"/>
        </w:rPr>
        <w:lastRenderedPageBreak/>
        <w:t xml:space="preserve">concesión del amparo, es innecesario analizar los restantes, ya que cualquiera que fuera el resultado de ese estudio, en nada variaría el sentido de la sentencia.” </w:t>
      </w:r>
      <w:r w:rsidRPr="004D3B4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D3B4B">
        <w:rPr>
          <w:rFonts w:ascii="Calibri" w:hAnsi="Calibri"/>
          <w:color w:val="767171" w:themeColor="background2" w:themeShade="80"/>
          <w:sz w:val="22"/>
          <w:szCs w:val="22"/>
        </w:rPr>
        <w:t xml:space="preserve">Fuente: Semanario Judicial de la Federación. I, </w:t>
      </w:r>
      <w:proofErr w:type="gramStart"/>
      <w:r w:rsidRPr="004D3B4B">
        <w:rPr>
          <w:rFonts w:ascii="Calibri" w:hAnsi="Calibri"/>
          <w:color w:val="767171" w:themeColor="background2" w:themeShade="80"/>
          <w:sz w:val="22"/>
          <w:szCs w:val="22"/>
        </w:rPr>
        <w:t>Abril</w:t>
      </w:r>
      <w:proofErr w:type="gramEnd"/>
      <w:r w:rsidRPr="004D3B4B">
        <w:rPr>
          <w:rFonts w:ascii="Calibri" w:hAnsi="Calibri"/>
          <w:color w:val="767171" w:themeColor="background2" w:themeShade="80"/>
          <w:sz w:val="22"/>
          <w:szCs w:val="22"/>
        </w:rPr>
        <w:t xml:space="preserve"> de 1991. Tesis: V.2o. J/7. Página: 86. Genealogía: Gaceta número 40, Abril de 1991, página 125</w:t>
      </w:r>
      <w:r w:rsidRPr="004D3B4B">
        <w:rPr>
          <w:rFonts w:ascii="Calibri" w:hAnsi="Calibri"/>
          <w:color w:val="767171" w:themeColor="background2" w:themeShade="80"/>
          <w:sz w:val="26"/>
          <w:szCs w:val="26"/>
        </w:rPr>
        <w:t xml:space="preserve">. . . . . . . . . . . . . . . . . . . . . . . . . . . . . . . . . </w:t>
      </w:r>
      <w:proofErr w:type="gramStart"/>
      <w:r w:rsidRPr="004D3B4B">
        <w:rPr>
          <w:rFonts w:ascii="Calibri" w:hAnsi="Calibri"/>
          <w:color w:val="767171" w:themeColor="background2" w:themeShade="80"/>
          <w:sz w:val="26"/>
          <w:szCs w:val="26"/>
        </w:rPr>
        <w:t>. . . .</w:t>
      </w:r>
      <w:proofErr w:type="gramEnd"/>
      <w:r w:rsidRPr="004D3B4B">
        <w:rPr>
          <w:rFonts w:ascii="Calibri" w:hAnsi="Calibri"/>
          <w:color w:val="767171" w:themeColor="background2" w:themeShade="80"/>
          <w:sz w:val="26"/>
          <w:szCs w:val="26"/>
        </w:rPr>
        <w:t xml:space="preserve"> </w:t>
      </w:r>
    </w:p>
    <w:p w:rsidR="006D240E" w:rsidRPr="004D3B4B" w:rsidRDefault="006D240E" w:rsidP="006D240E">
      <w:pPr>
        <w:pStyle w:val="Textoindependiente"/>
        <w:rPr>
          <w:rFonts w:ascii="Calibri" w:hAnsi="Calibri" w:cs="Calibri"/>
          <w:color w:val="767171" w:themeColor="background2" w:themeShade="80"/>
          <w:sz w:val="26"/>
          <w:szCs w:val="26"/>
        </w:rPr>
      </w:pPr>
    </w:p>
    <w:p w:rsidR="006D240E" w:rsidRPr="004D3B4B" w:rsidRDefault="006D240E" w:rsidP="006D240E">
      <w:pPr>
        <w:jc w:val="both"/>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ab/>
      </w:r>
      <w:proofErr w:type="gramStart"/>
      <w:r w:rsidRPr="004D3B4B">
        <w:rPr>
          <w:rFonts w:ascii="Calibri" w:hAnsi="Calibri" w:cs="Calibri"/>
          <w:b/>
          <w:i/>
          <w:color w:val="767171" w:themeColor="background2" w:themeShade="80"/>
          <w:sz w:val="26"/>
          <w:szCs w:val="26"/>
        </w:rPr>
        <w:t>OCTAVO.-</w:t>
      </w:r>
      <w:proofErr w:type="gramEnd"/>
      <w:r w:rsidRPr="004D3B4B">
        <w:rPr>
          <w:rFonts w:ascii="Calibri" w:hAnsi="Calibri" w:cs="Calibri"/>
          <w:b/>
          <w:i/>
          <w:color w:val="767171" w:themeColor="background2" w:themeShade="80"/>
          <w:sz w:val="26"/>
          <w:szCs w:val="26"/>
        </w:rPr>
        <w:t xml:space="preserve"> </w:t>
      </w:r>
      <w:r w:rsidRPr="004D3B4B">
        <w:rPr>
          <w:rFonts w:ascii="Calibri" w:hAnsi="Calibri"/>
          <w:color w:val="767171" w:themeColor="background2" w:themeShade="80"/>
          <w:sz w:val="26"/>
          <w:szCs w:val="26"/>
        </w:rPr>
        <w:t>De lo pretendido por el demandante, se encuentra también lo concerniente a que se ordene al Agente demandado a que devuelva la licencia para conducir del gobernado, que fue retenida en garantía</w:t>
      </w:r>
      <w:r w:rsidRPr="004D3B4B">
        <w:rPr>
          <w:rFonts w:ascii="Calibri" w:hAnsi="Calibri" w:cs="Calibri"/>
          <w:color w:val="767171" w:themeColor="background2" w:themeShade="80"/>
          <w:sz w:val="26"/>
          <w:szCs w:val="26"/>
        </w:rPr>
        <w:t xml:space="preserve">. . </w:t>
      </w:r>
      <w:r w:rsidRPr="004D3B4B">
        <w:rPr>
          <w:rFonts w:ascii="Calibri" w:hAnsi="Calibri" w:cs="Arial"/>
          <w:color w:val="767171" w:themeColor="background2" w:themeShade="80"/>
          <w:sz w:val="26"/>
          <w:szCs w:val="26"/>
        </w:rPr>
        <w:t xml:space="preserve">. . . . . . . . . . . . . . . . . . </w:t>
      </w:r>
    </w:p>
    <w:p w:rsidR="006D240E" w:rsidRPr="004D3B4B" w:rsidRDefault="006D240E" w:rsidP="006D240E">
      <w:pPr>
        <w:jc w:val="both"/>
        <w:rPr>
          <w:rFonts w:ascii="Calibri" w:hAnsi="Calibri"/>
          <w:color w:val="767171" w:themeColor="background2" w:themeShade="80"/>
          <w:sz w:val="26"/>
          <w:szCs w:val="26"/>
        </w:rPr>
      </w:pPr>
    </w:p>
    <w:p w:rsidR="006D240E" w:rsidRPr="004D3B4B" w:rsidRDefault="006D240E" w:rsidP="006D240E">
      <w:pPr>
        <w:pStyle w:val="Textoindependiente"/>
        <w:ind w:firstLine="708"/>
        <w:rPr>
          <w:rFonts w:ascii="Calibri" w:hAnsi="Calibri"/>
          <w:color w:val="767171" w:themeColor="background2" w:themeShade="80"/>
          <w:sz w:val="26"/>
          <w:szCs w:val="26"/>
        </w:rPr>
      </w:pPr>
      <w:r w:rsidRPr="004D3B4B">
        <w:rPr>
          <w:rFonts w:ascii="Calibri" w:hAnsi="Calibri" w:cs="Calibri"/>
          <w:color w:val="767171" w:themeColor="background2" w:themeShade="80"/>
          <w:sz w:val="26"/>
          <w:szCs w:val="26"/>
        </w:rPr>
        <w:t xml:space="preserve">Pretensión que resulta </w:t>
      </w:r>
      <w:r w:rsidRPr="004D3B4B">
        <w:rPr>
          <w:rFonts w:ascii="Calibri" w:hAnsi="Calibri" w:cs="Calibri"/>
          <w:b/>
          <w:color w:val="767171" w:themeColor="background2" w:themeShade="80"/>
          <w:sz w:val="26"/>
          <w:szCs w:val="26"/>
        </w:rPr>
        <w:t>procedente</w:t>
      </w:r>
      <w:r w:rsidRPr="004D3B4B">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sidRPr="004D3B4B">
        <w:rPr>
          <w:rFonts w:ascii="Calibri" w:hAnsi="Calibri" w:cs="Calibri"/>
          <w:b/>
          <w:color w:val="767171" w:themeColor="background2" w:themeShade="80"/>
          <w:sz w:val="26"/>
          <w:szCs w:val="26"/>
        </w:rPr>
        <w:t>reconoce</w:t>
      </w:r>
      <w:r w:rsidRPr="004D3B4B">
        <w:rPr>
          <w:rFonts w:ascii="Calibri" w:hAnsi="Calibri" w:cs="Calibri"/>
          <w:color w:val="767171" w:themeColor="background2" w:themeShade="80"/>
          <w:sz w:val="26"/>
          <w:szCs w:val="26"/>
        </w:rPr>
        <w:t xml:space="preserve"> el derecho que tiene el justiciable a la devolución de la licencia para conducir que fue retenida. . . . . . . . . . .</w:t>
      </w:r>
      <w:r w:rsidRPr="004D3B4B">
        <w:rPr>
          <w:rFonts w:ascii="Calibri" w:hAnsi="Calibri"/>
          <w:color w:val="767171" w:themeColor="background2" w:themeShade="80"/>
          <w:sz w:val="26"/>
          <w:szCs w:val="26"/>
        </w:rPr>
        <w:t xml:space="preserve"> . . . . . . . . . . . . . . . . . . . . . . . . . . . . . . . . . . . . . </w:t>
      </w:r>
    </w:p>
    <w:p w:rsidR="006D240E" w:rsidRPr="004D3B4B" w:rsidRDefault="006D240E" w:rsidP="006D240E">
      <w:pPr>
        <w:pStyle w:val="Textoindependiente"/>
        <w:rPr>
          <w:rFonts w:ascii="Calibri" w:hAnsi="Calibri" w:cs="Calibri"/>
          <w:color w:val="767171" w:themeColor="background2" w:themeShade="80"/>
          <w:sz w:val="20"/>
          <w:szCs w:val="20"/>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D3B4B">
        <w:rPr>
          <w:rFonts w:ascii="Calibri" w:hAnsi="Calibri" w:cs="Calibri"/>
          <w:color w:val="767171" w:themeColor="background2" w:themeShade="80"/>
          <w:sz w:val="26"/>
          <w:szCs w:val="26"/>
        </w:rPr>
        <w:t>. . . .</w:t>
      </w:r>
      <w:proofErr w:type="gramEnd"/>
    </w:p>
    <w:p w:rsidR="006D240E" w:rsidRPr="004D3B4B" w:rsidRDefault="006D240E" w:rsidP="006D240E">
      <w:pPr>
        <w:pStyle w:val="Textoindependiente"/>
        <w:rPr>
          <w:rFonts w:ascii="Calibri" w:hAnsi="Calibri" w:cs="Calibri"/>
          <w:color w:val="767171" w:themeColor="background2" w:themeShade="80"/>
          <w:sz w:val="20"/>
          <w:szCs w:val="20"/>
        </w:rPr>
      </w:pPr>
    </w:p>
    <w:p w:rsidR="006D240E" w:rsidRPr="004D3B4B" w:rsidRDefault="006D240E" w:rsidP="006D240E">
      <w:pPr>
        <w:pStyle w:val="Textoindependiente"/>
        <w:jc w:val="center"/>
        <w:rPr>
          <w:rFonts w:ascii="Calibri" w:hAnsi="Calibri" w:cs="Calibri"/>
          <w:i/>
          <w:iCs/>
          <w:color w:val="767171" w:themeColor="background2" w:themeShade="80"/>
          <w:sz w:val="26"/>
          <w:szCs w:val="26"/>
        </w:rPr>
      </w:pPr>
      <w:r w:rsidRPr="004D3B4B">
        <w:rPr>
          <w:rFonts w:ascii="Calibri" w:hAnsi="Calibri" w:cs="Calibri"/>
          <w:b/>
          <w:i/>
          <w:iCs/>
          <w:color w:val="767171" w:themeColor="background2" w:themeShade="80"/>
          <w:sz w:val="26"/>
          <w:szCs w:val="26"/>
        </w:rPr>
        <w:t xml:space="preserve">R E S U E L V </w:t>
      </w:r>
      <w:proofErr w:type="gramStart"/>
      <w:r w:rsidRPr="004D3B4B">
        <w:rPr>
          <w:rFonts w:ascii="Calibri" w:hAnsi="Calibri" w:cs="Calibri"/>
          <w:b/>
          <w:i/>
          <w:iCs/>
          <w:color w:val="767171" w:themeColor="background2" w:themeShade="80"/>
          <w:sz w:val="26"/>
          <w:szCs w:val="26"/>
        </w:rPr>
        <w:t xml:space="preserve">E </w:t>
      </w:r>
      <w:r w:rsidRPr="004D3B4B">
        <w:rPr>
          <w:rFonts w:ascii="Calibri" w:hAnsi="Calibri" w:cs="Calibri"/>
          <w:i/>
          <w:iCs/>
          <w:color w:val="767171" w:themeColor="background2" w:themeShade="80"/>
          <w:sz w:val="26"/>
          <w:szCs w:val="26"/>
        </w:rPr>
        <w:t>:</w:t>
      </w:r>
      <w:proofErr w:type="gramEnd"/>
    </w:p>
    <w:p w:rsidR="006D240E" w:rsidRPr="004D3B4B" w:rsidRDefault="006D240E" w:rsidP="006D240E">
      <w:pPr>
        <w:pStyle w:val="Textoindependiente"/>
        <w:rPr>
          <w:rFonts w:ascii="Calibri" w:hAnsi="Calibri" w:cs="Calibri"/>
          <w:b/>
          <w:bCs/>
          <w:i/>
          <w:iCs/>
          <w:color w:val="767171" w:themeColor="background2" w:themeShade="80"/>
          <w:sz w:val="20"/>
          <w:szCs w:val="20"/>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PRIMERO</w:t>
      </w:r>
      <w:r w:rsidRPr="004D3B4B">
        <w:rPr>
          <w:rFonts w:ascii="Calibri" w:hAnsi="Calibri" w:cs="Calibri"/>
          <w:color w:val="767171" w:themeColor="background2" w:themeShade="80"/>
          <w:sz w:val="26"/>
          <w:szCs w:val="26"/>
        </w:rPr>
        <w:t>.-</w:t>
      </w:r>
      <w:proofErr w:type="gramEnd"/>
      <w:r w:rsidRPr="004D3B4B">
        <w:rPr>
          <w:rFonts w:ascii="Calibri" w:hAnsi="Calibri" w:cs="Calibri"/>
          <w:color w:val="767171" w:themeColor="background2" w:themeShade="80"/>
          <w:sz w:val="26"/>
          <w:szCs w:val="26"/>
        </w:rPr>
        <w:t xml:space="preserve"> Este Juzgado Segundo Administrativo Municipal determinó ser </w:t>
      </w:r>
      <w:r w:rsidRPr="004D3B4B">
        <w:rPr>
          <w:rFonts w:ascii="Calibri" w:hAnsi="Calibri" w:cs="Calibri"/>
          <w:b/>
          <w:color w:val="767171" w:themeColor="background2" w:themeShade="80"/>
          <w:sz w:val="26"/>
          <w:szCs w:val="26"/>
        </w:rPr>
        <w:t>competente</w:t>
      </w:r>
      <w:r w:rsidRPr="004D3B4B">
        <w:rPr>
          <w:rFonts w:ascii="Calibri" w:hAnsi="Calibri" w:cs="Calibri"/>
          <w:color w:val="767171" w:themeColor="background2" w:themeShade="80"/>
          <w:sz w:val="26"/>
          <w:szCs w:val="26"/>
        </w:rPr>
        <w:t xml:space="preserve"> para conocer y resolver del presente proceso administrativo. . . . . . . </w:t>
      </w:r>
    </w:p>
    <w:p w:rsidR="006D240E" w:rsidRPr="004D3B4B" w:rsidRDefault="006D240E" w:rsidP="006D240E">
      <w:pPr>
        <w:pStyle w:val="Textoindependiente"/>
        <w:ind w:firstLine="708"/>
        <w:rPr>
          <w:rFonts w:ascii="Calibri" w:hAnsi="Calibri" w:cs="Calibri"/>
          <w:color w:val="767171" w:themeColor="background2" w:themeShade="80"/>
          <w:sz w:val="20"/>
          <w:szCs w:val="20"/>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SEGUNDO.-</w:t>
      </w:r>
      <w:proofErr w:type="gramEnd"/>
      <w:r w:rsidRPr="004D3B4B">
        <w:rPr>
          <w:rFonts w:ascii="Calibri" w:hAnsi="Calibri" w:cs="Calibri"/>
          <w:b/>
          <w:bCs/>
          <w:i/>
          <w:iCs/>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Resultó </w:t>
      </w:r>
      <w:r w:rsidRPr="004D3B4B">
        <w:rPr>
          <w:rFonts w:ascii="Calibri" w:hAnsi="Calibri" w:cs="Calibri"/>
          <w:b/>
          <w:color w:val="767171" w:themeColor="background2" w:themeShade="80"/>
          <w:sz w:val="26"/>
          <w:szCs w:val="26"/>
        </w:rPr>
        <w:t>procedente</w:t>
      </w:r>
      <w:r w:rsidRPr="004D3B4B">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4D3B4B">
        <w:rPr>
          <w:rFonts w:ascii="Calibri" w:hAnsi="Calibri" w:cs="Calibri"/>
          <w:color w:val="767171" w:themeColor="background2" w:themeShade="80"/>
          <w:sz w:val="26"/>
          <w:szCs w:val="26"/>
        </w:rPr>
        <w:t xml:space="preserve">, en contra del acta de infracción impugnada. . . . . . . . . . . . . . . . . . . . . </w:t>
      </w:r>
      <w:r w:rsidRPr="004D3B4B">
        <w:rPr>
          <w:rFonts w:ascii="Calibri" w:hAnsi="Calibri"/>
          <w:color w:val="767171" w:themeColor="background2" w:themeShade="80"/>
          <w:sz w:val="26"/>
          <w:szCs w:val="26"/>
        </w:rPr>
        <w:t xml:space="preserve">. . . . . . . . . . . . . . . . . . . . . . . . .  . . . . . . . . . . . . . </w:t>
      </w:r>
    </w:p>
    <w:p w:rsidR="006D240E" w:rsidRPr="004D3B4B" w:rsidRDefault="006D240E" w:rsidP="006D240E">
      <w:pPr>
        <w:pStyle w:val="Textoindependiente"/>
        <w:ind w:firstLine="708"/>
        <w:rPr>
          <w:rFonts w:ascii="Calibri" w:hAnsi="Calibri" w:cs="Calibri"/>
          <w:bCs/>
          <w:iCs/>
          <w:color w:val="767171" w:themeColor="background2" w:themeShade="80"/>
          <w:sz w:val="20"/>
          <w:szCs w:val="20"/>
        </w:rPr>
      </w:pPr>
    </w:p>
    <w:p w:rsidR="006D240E" w:rsidRPr="004D3B4B" w:rsidRDefault="006D240E" w:rsidP="006D240E">
      <w:pPr>
        <w:ind w:firstLine="708"/>
        <w:jc w:val="both"/>
        <w:rPr>
          <w:rFonts w:asciiTheme="minorHAnsi" w:hAnsiTheme="minorHAnsi" w:cstheme="minorHAns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TERCERO</w:t>
      </w:r>
      <w:r w:rsidRPr="004D3B4B">
        <w:rPr>
          <w:rFonts w:ascii="Calibri" w:hAnsi="Calibri" w:cs="Calibri"/>
          <w:color w:val="767171" w:themeColor="background2" w:themeShade="80"/>
          <w:sz w:val="26"/>
          <w:szCs w:val="26"/>
        </w:rPr>
        <w:t>.-</w:t>
      </w:r>
      <w:proofErr w:type="gramEnd"/>
      <w:r w:rsidRPr="004D3B4B">
        <w:rPr>
          <w:rFonts w:ascii="Calibri" w:hAnsi="Calibri" w:cs="Calibri"/>
          <w:color w:val="767171" w:themeColor="background2" w:themeShade="80"/>
          <w:sz w:val="26"/>
          <w:szCs w:val="26"/>
        </w:rPr>
        <w:t xml:space="preserve"> Se decreta </w:t>
      </w:r>
      <w:r w:rsidRPr="004D3B4B">
        <w:rPr>
          <w:rFonts w:ascii="Calibri" w:hAnsi="Calibri" w:cs="Calibri"/>
          <w:bCs/>
          <w:color w:val="767171" w:themeColor="background2" w:themeShade="80"/>
          <w:sz w:val="26"/>
          <w:szCs w:val="26"/>
        </w:rPr>
        <w:t>la</w:t>
      </w:r>
      <w:r w:rsidRPr="004D3B4B">
        <w:rPr>
          <w:rFonts w:ascii="Calibri" w:hAnsi="Calibri" w:cs="Calibri"/>
          <w:b/>
          <w:bCs/>
          <w:color w:val="767171" w:themeColor="background2" w:themeShade="80"/>
          <w:sz w:val="26"/>
          <w:szCs w:val="26"/>
        </w:rPr>
        <w:t xml:space="preserve"> NULIDAD TOTAL </w:t>
      </w:r>
      <w:r w:rsidRPr="004D3B4B">
        <w:rPr>
          <w:rFonts w:ascii="Calibri" w:hAnsi="Calibri" w:cs="Calibri"/>
          <w:color w:val="767171" w:themeColor="background2" w:themeShade="80"/>
          <w:sz w:val="26"/>
          <w:szCs w:val="26"/>
        </w:rPr>
        <w:t xml:space="preserve">del </w:t>
      </w:r>
      <w:r w:rsidRPr="004D3B4B">
        <w:rPr>
          <w:rFonts w:ascii="Calibri" w:hAnsi="Calibri" w:cs="Calibri"/>
          <w:b/>
          <w:color w:val="767171" w:themeColor="background2" w:themeShade="80"/>
          <w:sz w:val="26"/>
          <w:szCs w:val="26"/>
        </w:rPr>
        <w:t>Acta de Infracción</w:t>
      </w:r>
      <w:r w:rsidRPr="004D3B4B">
        <w:rPr>
          <w:rFonts w:ascii="Calibri" w:hAnsi="Calibri" w:cs="Calibri"/>
          <w:color w:val="767171" w:themeColor="background2" w:themeShade="80"/>
          <w:sz w:val="26"/>
          <w:szCs w:val="26"/>
        </w:rPr>
        <w:t xml:space="preserve"> con número </w:t>
      </w:r>
      <w:r w:rsidRPr="004D3B4B">
        <w:rPr>
          <w:rFonts w:ascii="Calibri" w:hAnsi="Calibri" w:cs="Calibri"/>
          <w:b/>
          <w:color w:val="767171" w:themeColor="background2" w:themeShade="80"/>
          <w:sz w:val="26"/>
          <w:szCs w:val="26"/>
        </w:rPr>
        <w:t xml:space="preserve">T-5721721 (T guion cinco-siete-dos-uno-siete-dos-uno), </w:t>
      </w:r>
      <w:r w:rsidRPr="00A66607">
        <w:rPr>
          <w:rFonts w:ascii="Calibri" w:hAnsi="Calibri" w:cs="Calibri"/>
          <w:color w:val="767171" w:themeColor="background2" w:themeShade="80"/>
          <w:sz w:val="26"/>
          <w:szCs w:val="26"/>
        </w:rPr>
        <w:t>de fecha</w:t>
      </w:r>
      <w:r w:rsidRPr="004D3B4B">
        <w:rPr>
          <w:rFonts w:ascii="Calibri" w:hAnsi="Calibri" w:cs="Calibri"/>
          <w:b/>
          <w:color w:val="767171" w:themeColor="background2" w:themeShade="80"/>
          <w:sz w:val="26"/>
          <w:szCs w:val="26"/>
        </w:rPr>
        <w:t xml:space="preserve"> 10 </w:t>
      </w:r>
      <w:r w:rsidRPr="00A66607">
        <w:rPr>
          <w:rFonts w:ascii="Calibri" w:hAnsi="Calibri" w:cs="Calibri"/>
          <w:color w:val="767171" w:themeColor="background2" w:themeShade="80"/>
          <w:sz w:val="26"/>
          <w:szCs w:val="26"/>
        </w:rPr>
        <w:t>diez</w:t>
      </w:r>
      <w:r w:rsidRPr="004D3B4B">
        <w:rPr>
          <w:rFonts w:ascii="Calibri" w:hAnsi="Calibri" w:cs="Calibri"/>
          <w:b/>
          <w:color w:val="767171" w:themeColor="background2" w:themeShade="80"/>
          <w:sz w:val="26"/>
          <w:szCs w:val="26"/>
        </w:rPr>
        <w:t xml:space="preserve"> </w:t>
      </w:r>
      <w:r w:rsidRPr="00A66607">
        <w:rPr>
          <w:rFonts w:ascii="Calibri" w:hAnsi="Calibri" w:cs="Calibri"/>
          <w:color w:val="767171" w:themeColor="background2" w:themeShade="80"/>
          <w:sz w:val="26"/>
          <w:szCs w:val="26"/>
        </w:rPr>
        <w:t>de</w:t>
      </w:r>
      <w:r w:rsidRPr="004D3B4B">
        <w:rPr>
          <w:rFonts w:ascii="Calibri" w:hAnsi="Calibri" w:cs="Calibri"/>
          <w:b/>
          <w:color w:val="767171" w:themeColor="background2" w:themeShade="80"/>
          <w:sz w:val="26"/>
          <w:szCs w:val="26"/>
        </w:rPr>
        <w:t xml:space="preserve"> octubre </w:t>
      </w:r>
      <w:r w:rsidRPr="00A66607">
        <w:rPr>
          <w:rFonts w:ascii="Calibri" w:hAnsi="Calibri" w:cs="Calibri"/>
          <w:color w:val="767171" w:themeColor="background2" w:themeShade="80"/>
          <w:sz w:val="26"/>
          <w:szCs w:val="26"/>
        </w:rPr>
        <w:t>del año</w:t>
      </w:r>
      <w:r w:rsidRPr="004D3B4B">
        <w:rPr>
          <w:rFonts w:ascii="Calibri" w:hAnsi="Calibri" w:cs="Calibri"/>
          <w:b/>
          <w:color w:val="767171" w:themeColor="background2" w:themeShade="80"/>
          <w:sz w:val="26"/>
          <w:szCs w:val="26"/>
        </w:rPr>
        <w:t xml:space="preserve"> 2017 </w:t>
      </w:r>
      <w:r w:rsidRPr="00A66607">
        <w:rPr>
          <w:rFonts w:ascii="Calibri" w:hAnsi="Calibri" w:cs="Calibri"/>
          <w:color w:val="767171" w:themeColor="background2" w:themeShade="80"/>
          <w:sz w:val="26"/>
          <w:szCs w:val="26"/>
        </w:rPr>
        <w:t>dos mil diecisiete</w:t>
      </w:r>
      <w:r w:rsidRPr="004D3B4B">
        <w:rPr>
          <w:rFonts w:asciiTheme="minorHAnsi" w:hAnsiTheme="minorHAnsi" w:cstheme="minorHAnsi"/>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ello en base a las consideraciones lógicas y jurídicas expresadas en el Considerando Sexto de la presente sentencia. . </w:t>
      </w:r>
    </w:p>
    <w:p w:rsidR="006D240E" w:rsidRPr="004D3B4B" w:rsidRDefault="006D240E" w:rsidP="006D240E">
      <w:pPr>
        <w:jc w:val="both"/>
        <w:rPr>
          <w:rFonts w:ascii="Calibri" w:hAnsi="Calibri" w:cs="Calibri"/>
          <w:b/>
          <w:bCs/>
          <w:i/>
          <w:iCs/>
          <w:color w:val="767171" w:themeColor="background2" w:themeShade="80"/>
          <w:sz w:val="20"/>
          <w:szCs w:val="20"/>
        </w:rPr>
      </w:pPr>
    </w:p>
    <w:p w:rsidR="006D240E" w:rsidRPr="004D3B4B" w:rsidRDefault="006D240E" w:rsidP="006D240E">
      <w:pPr>
        <w:ind w:firstLine="708"/>
        <w:jc w:val="both"/>
        <w:rPr>
          <w:rFonts w:ascii="Calibri" w:hAnsi="Calibri" w:cs="Calibri"/>
          <w:color w:val="767171" w:themeColor="background2" w:themeShade="80"/>
          <w:sz w:val="26"/>
          <w:szCs w:val="26"/>
        </w:rPr>
      </w:pPr>
      <w:proofErr w:type="gramStart"/>
      <w:r w:rsidRPr="004D3B4B">
        <w:rPr>
          <w:rFonts w:ascii="Calibri" w:hAnsi="Calibri" w:cs="Calibri"/>
          <w:b/>
          <w:bCs/>
          <w:i/>
          <w:iCs/>
          <w:color w:val="767171" w:themeColor="background2" w:themeShade="80"/>
          <w:sz w:val="26"/>
          <w:szCs w:val="26"/>
        </w:rPr>
        <w:t>CUARTO.-</w:t>
      </w:r>
      <w:proofErr w:type="gramEnd"/>
      <w:r w:rsidRPr="004D3B4B">
        <w:rPr>
          <w:rFonts w:ascii="Calibri" w:hAnsi="Calibri" w:cs="Calibri"/>
          <w:b/>
          <w:bCs/>
          <w:i/>
          <w:iCs/>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Se </w:t>
      </w:r>
      <w:r w:rsidRPr="004D3B4B">
        <w:rPr>
          <w:rFonts w:ascii="Calibri" w:hAnsi="Calibri" w:cs="Calibri"/>
          <w:b/>
          <w:color w:val="767171" w:themeColor="background2" w:themeShade="80"/>
          <w:sz w:val="26"/>
          <w:szCs w:val="26"/>
        </w:rPr>
        <w:t xml:space="preserve">condena </w:t>
      </w:r>
      <w:r w:rsidRPr="004D3B4B">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4D3B4B">
        <w:rPr>
          <w:rFonts w:ascii="Calibri" w:hAnsi="Calibri" w:cs="Calibri"/>
          <w:color w:val="767171" w:themeColor="background2" w:themeShade="80"/>
          <w:sz w:val="26"/>
          <w:szCs w:val="26"/>
        </w:rPr>
        <w:t xml:space="preserve">, proceda a hacer la </w:t>
      </w:r>
      <w:r w:rsidRPr="004D3B4B">
        <w:rPr>
          <w:rFonts w:ascii="Calibri" w:hAnsi="Calibri" w:cs="Calibri"/>
          <w:b/>
          <w:color w:val="767171" w:themeColor="background2" w:themeShade="80"/>
          <w:sz w:val="26"/>
          <w:szCs w:val="26"/>
        </w:rPr>
        <w:t>devolución</w:t>
      </w:r>
      <w:r w:rsidRPr="004D3B4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4D3B4B">
        <w:rPr>
          <w:rFonts w:ascii="Calibri" w:hAnsi="Calibri" w:cs="Calibri"/>
          <w:color w:val="767171" w:themeColor="background2" w:themeShade="80"/>
          <w:sz w:val="26"/>
          <w:szCs w:val="26"/>
        </w:rPr>
        <w:t xml:space="preserve">, de </w:t>
      </w:r>
      <w:r w:rsidRPr="004D3B4B">
        <w:rPr>
          <w:rFonts w:ascii="Calibri" w:hAnsi="Calibri"/>
          <w:color w:val="767171" w:themeColor="background2" w:themeShade="80"/>
          <w:sz w:val="26"/>
          <w:szCs w:val="26"/>
        </w:rPr>
        <w:t xml:space="preserve">la </w:t>
      </w:r>
      <w:r w:rsidRPr="00A66607">
        <w:rPr>
          <w:rFonts w:ascii="Calibri" w:hAnsi="Calibri" w:cs="Calibri"/>
          <w:b/>
          <w:color w:val="767171" w:themeColor="background2" w:themeShade="80"/>
          <w:sz w:val="26"/>
          <w:szCs w:val="26"/>
        </w:rPr>
        <w:t>licencia para conducir</w:t>
      </w:r>
      <w:r w:rsidRPr="004D3B4B">
        <w:rPr>
          <w:rFonts w:ascii="Calibri" w:hAnsi="Calibri" w:cs="Calibri"/>
          <w:color w:val="767171" w:themeColor="background2" w:themeShade="80"/>
          <w:sz w:val="26"/>
          <w:szCs w:val="26"/>
        </w:rPr>
        <w:t xml:space="preserve"> retenida en garantía; ello de acuerdo a lo argumentado en el Considerando Octavo, de esta misma resolución. . . . . . . . . . . .</w:t>
      </w:r>
      <w:r>
        <w:rPr>
          <w:rFonts w:ascii="Calibri" w:hAnsi="Calibri" w:cs="Calibri"/>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  </w:t>
      </w:r>
    </w:p>
    <w:p w:rsidR="006D240E" w:rsidRPr="004D3B4B" w:rsidRDefault="006D240E" w:rsidP="006D240E">
      <w:pPr>
        <w:ind w:firstLine="708"/>
        <w:jc w:val="both"/>
        <w:rPr>
          <w:rFonts w:ascii="Calibri" w:hAnsi="Calibri" w:cs="Calibri"/>
          <w:b/>
          <w:color w:val="767171" w:themeColor="background2" w:themeShade="80"/>
          <w:sz w:val="20"/>
          <w:szCs w:val="20"/>
        </w:rPr>
      </w:pPr>
    </w:p>
    <w:p w:rsidR="006D240E" w:rsidRPr="004D3B4B" w:rsidRDefault="006D240E" w:rsidP="006D240E">
      <w:pPr>
        <w:ind w:firstLine="708"/>
        <w:jc w:val="both"/>
        <w:rPr>
          <w:rFonts w:ascii="Calibri" w:hAnsi="Calibri" w:cs="Calibri"/>
          <w:color w:val="767171" w:themeColor="background2" w:themeShade="80"/>
          <w:sz w:val="26"/>
          <w:szCs w:val="26"/>
        </w:rPr>
      </w:pPr>
      <w:r w:rsidRPr="004D3B4B">
        <w:rPr>
          <w:rFonts w:ascii="Calibri" w:hAnsi="Calibri" w:cs="Calibri"/>
          <w:b/>
          <w:color w:val="767171" w:themeColor="background2" w:themeShade="80"/>
          <w:sz w:val="26"/>
          <w:szCs w:val="26"/>
        </w:rPr>
        <w:lastRenderedPageBreak/>
        <w:t>Devolución</w:t>
      </w:r>
      <w:r w:rsidRPr="004D3B4B">
        <w:rPr>
          <w:rFonts w:ascii="Calibri" w:hAnsi="Calibri" w:cs="Calibri"/>
          <w:color w:val="767171" w:themeColor="background2" w:themeShade="80"/>
          <w:sz w:val="26"/>
          <w:szCs w:val="26"/>
        </w:rPr>
        <w:t xml:space="preserve"> que se deberá realizar dentro de los </w:t>
      </w:r>
      <w:r w:rsidRPr="004D3B4B">
        <w:rPr>
          <w:rFonts w:ascii="Calibri" w:hAnsi="Calibri" w:cs="Calibri"/>
          <w:b/>
          <w:color w:val="767171" w:themeColor="background2" w:themeShade="80"/>
          <w:sz w:val="26"/>
          <w:szCs w:val="26"/>
        </w:rPr>
        <w:t>15 quince días</w:t>
      </w:r>
      <w:r w:rsidRPr="004D3B4B">
        <w:rPr>
          <w:rFonts w:ascii="Calibri" w:hAnsi="Calibri" w:cs="Calibri"/>
          <w:color w:val="767171" w:themeColor="background2" w:themeShade="80"/>
          <w:sz w:val="26"/>
          <w:szCs w:val="26"/>
        </w:rPr>
        <w:t xml:space="preserve"> hábiles siguientes a la fecha en que </w:t>
      </w:r>
      <w:r w:rsidRPr="004D3B4B">
        <w:rPr>
          <w:rFonts w:ascii="Calibri" w:hAnsi="Calibri" w:cs="Calibri"/>
          <w:b/>
          <w:color w:val="767171" w:themeColor="background2" w:themeShade="80"/>
          <w:sz w:val="26"/>
          <w:szCs w:val="26"/>
        </w:rPr>
        <w:t>cause ejecutoria</w:t>
      </w:r>
      <w:r w:rsidRPr="004D3B4B">
        <w:rPr>
          <w:rFonts w:ascii="Calibri" w:hAnsi="Calibri" w:cs="Calibri"/>
          <w:color w:val="767171" w:themeColor="background2" w:themeShade="80"/>
          <w:sz w:val="26"/>
          <w:szCs w:val="26"/>
        </w:rPr>
        <w:t xml:space="preserve"> la presente resolución; debiendo </w:t>
      </w:r>
      <w:r w:rsidRPr="004D3B4B">
        <w:rPr>
          <w:rFonts w:ascii="Calibri" w:hAnsi="Calibri" w:cs="Calibri"/>
          <w:b/>
          <w:color w:val="767171" w:themeColor="background2" w:themeShade="80"/>
          <w:sz w:val="26"/>
          <w:szCs w:val="26"/>
        </w:rPr>
        <w:t>informar</w:t>
      </w:r>
      <w:r w:rsidRPr="004D3B4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4D3B4B">
        <w:rPr>
          <w:rFonts w:ascii="Calibri" w:hAnsi="Calibri" w:cs="Calibri"/>
          <w:color w:val="767171" w:themeColor="background2" w:themeShade="80"/>
          <w:sz w:val="26"/>
          <w:szCs w:val="26"/>
        </w:rPr>
        <w:t>. . . .</w:t>
      </w:r>
      <w:proofErr w:type="gramEnd"/>
    </w:p>
    <w:p w:rsidR="006D240E" w:rsidRPr="004D3B4B" w:rsidRDefault="006D240E" w:rsidP="006D240E">
      <w:pPr>
        <w:pStyle w:val="Textoindependiente"/>
        <w:rPr>
          <w:rFonts w:ascii="Calibri" w:hAnsi="Calibri" w:cs="Calibri"/>
          <w:color w:val="767171" w:themeColor="background2" w:themeShade="80"/>
          <w:sz w:val="20"/>
          <w:szCs w:val="20"/>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 </w:t>
      </w:r>
    </w:p>
    <w:p w:rsidR="006D240E" w:rsidRPr="004D3B4B" w:rsidRDefault="006D240E" w:rsidP="006D240E">
      <w:pPr>
        <w:jc w:val="both"/>
        <w:rPr>
          <w:rFonts w:ascii="Calibri" w:hAnsi="Calibri" w:cs="Calibri"/>
          <w:color w:val="767171" w:themeColor="background2" w:themeShade="80"/>
          <w:sz w:val="20"/>
          <w:szCs w:val="20"/>
        </w:rPr>
      </w:pPr>
    </w:p>
    <w:p w:rsidR="006D240E" w:rsidRPr="004D3B4B" w:rsidRDefault="006D240E" w:rsidP="006D240E">
      <w:pPr>
        <w:pStyle w:val="Textoindependiente"/>
        <w:ind w:firstLine="708"/>
        <w:rPr>
          <w:rFonts w:ascii="Calibri" w:hAnsi="Calibri" w:cs="Calibri"/>
          <w:b/>
          <w:bCs/>
          <w:color w:val="767171" w:themeColor="background2" w:themeShade="80"/>
          <w:sz w:val="26"/>
          <w:szCs w:val="26"/>
        </w:rPr>
      </w:pPr>
      <w:r w:rsidRPr="004D3B4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D3B4B">
        <w:rPr>
          <w:rFonts w:ascii="Calibri" w:hAnsi="Calibri" w:cs="Calibri"/>
          <w:color w:val="767171" w:themeColor="background2" w:themeShade="80"/>
          <w:sz w:val="26"/>
          <w:szCs w:val="26"/>
        </w:rPr>
        <w:t>. . . .</w:t>
      </w:r>
      <w:proofErr w:type="gramEnd"/>
      <w:r w:rsidRPr="004D3B4B">
        <w:rPr>
          <w:rFonts w:ascii="Calibri" w:hAnsi="Calibri" w:cs="Calibri"/>
          <w:color w:val="767171" w:themeColor="background2" w:themeShade="80"/>
          <w:sz w:val="26"/>
          <w:szCs w:val="26"/>
        </w:rPr>
        <w:t xml:space="preserve"> . </w:t>
      </w:r>
    </w:p>
    <w:p w:rsidR="006D240E" w:rsidRPr="004D3B4B" w:rsidRDefault="006D240E" w:rsidP="006D240E">
      <w:pPr>
        <w:pStyle w:val="Textoindependiente"/>
        <w:rPr>
          <w:rFonts w:ascii="Calibri" w:hAnsi="Calibri" w:cs="Calibri"/>
          <w:color w:val="767171" w:themeColor="background2" w:themeShade="80"/>
          <w:sz w:val="20"/>
          <w:szCs w:val="20"/>
        </w:rPr>
      </w:pPr>
    </w:p>
    <w:p w:rsidR="006D240E" w:rsidRPr="004D3B4B" w:rsidRDefault="006D240E" w:rsidP="006D240E">
      <w:pPr>
        <w:pStyle w:val="Textoindependiente"/>
        <w:ind w:firstLine="708"/>
        <w:rPr>
          <w:rFonts w:ascii="Calibri" w:hAnsi="Calibri" w:cs="Calibri"/>
          <w:color w:val="767171" w:themeColor="background2" w:themeShade="80"/>
          <w:sz w:val="26"/>
          <w:szCs w:val="26"/>
        </w:rPr>
      </w:pPr>
      <w:r w:rsidRPr="004D3B4B">
        <w:rPr>
          <w:rFonts w:ascii="Calibri" w:hAnsi="Calibri" w:cs="Calibri"/>
          <w:color w:val="767171" w:themeColor="background2" w:themeShade="80"/>
          <w:sz w:val="26"/>
          <w:szCs w:val="26"/>
        </w:rPr>
        <w:t xml:space="preserve">Así lo resolvió y firma el Licenciado </w:t>
      </w:r>
      <w:r w:rsidRPr="004D3B4B">
        <w:rPr>
          <w:rFonts w:ascii="Calibri" w:hAnsi="Calibri" w:cs="Calibri"/>
          <w:b/>
          <w:bCs/>
          <w:color w:val="767171" w:themeColor="background2" w:themeShade="80"/>
          <w:sz w:val="26"/>
          <w:szCs w:val="26"/>
        </w:rPr>
        <w:t>Ernesto Alejandro Mora Álvarez</w:t>
      </w:r>
      <w:r w:rsidRPr="004D3B4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D3B4B">
        <w:rPr>
          <w:rFonts w:ascii="Calibri" w:hAnsi="Calibri" w:cs="Calibri"/>
          <w:b/>
          <w:bCs/>
          <w:color w:val="767171" w:themeColor="background2" w:themeShade="80"/>
          <w:sz w:val="26"/>
          <w:szCs w:val="26"/>
        </w:rPr>
        <w:t>María del Rocío Villanueva Sánchez</w:t>
      </w:r>
      <w:r w:rsidRPr="004D3B4B">
        <w:rPr>
          <w:rFonts w:ascii="Calibri" w:hAnsi="Calibri" w:cs="Calibri"/>
          <w:color w:val="767171" w:themeColor="background2" w:themeShade="80"/>
          <w:sz w:val="26"/>
          <w:szCs w:val="26"/>
        </w:rPr>
        <w:t xml:space="preserve">, quien da fe. . . . . . . . . . . . . . . . . . . . . . . . . . . . . . . . . . . . . . . . . . </w:t>
      </w:r>
    </w:p>
    <w:p w:rsidR="00A04B45" w:rsidRDefault="006D240E"/>
    <w:sectPr w:rsidR="00A04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0E"/>
    <w:rsid w:val="00031572"/>
    <w:rsid w:val="00194D89"/>
    <w:rsid w:val="006D2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5B3A27-2CF5-4C18-8D8A-24BE50D7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D240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240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6D240E"/>
    <w:pPr>
      <w:jc w:val="both"/>
    </w:pPr>
  </w:style>
  <w:style w:type="character" w:customStyle="1" w:styleId="TextoindependienteCar">
    <w:name w:val="Texto independiente Car"/>
    <w:basedOn w:val="Fuentedeprrafopredeter"/>
    <w:link w:val="Textoindependiente"/>
    <w:rsid w:val="006D240E"/>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6D240E"/>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6D240E"/>
    <w:rPr>
      <w:rFonts w:ascii="Calibri" w:eastAsia="Times New Roman" w:hAnsi="Calibri" w:cs="Arial"/>
      <w:color w:val="333333"/>
      <w:sz w:val="26"/>
      <w:lang w:eastAsia="es-ES"/>
    </w:rPr>
  </w:style>
  <w:style w:type="paragraph" w:styleId="Sangra3detindependiente">
    <w:name w:val="Body Text Indent 3"/>
    <w:basedOn w:val="Normal"/>
    <w:link w:val="Sangra3detindependienteCar"/>
    <w:uiPriority w:val="99"/>
    <w:unhideWhenUsed/>
    <w:rsid w:val="006D240E"/>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6D240E"/>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6D240E"/>
    <w:rPr>
      <w:b/>
      <w:bCs/>
    </w:rPr>
  </w:style>
  <w:style w:type="character" w:styleId="nfasis">
    <w:name w:val="Emphasis"/>
    <w:basedOn w:val="Fuentedeprrafopredeter"/>
    <w:uiPriority w:val="20"/>
    <w:qFormat/>
    <w:rsid w:val="006D2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3942</Words>
  <Characters>21684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2018-08-30T16:24:00Z</dcterms:created>
  <dcterms:modified xsi:type="dcterms:W3CDTF">2018-08-30T16:25:00Z</dcterms:modified>
</cp:coreProperties>
</file>